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0B3411" w:rsidRPr="00941D0B" w:rsidRDefault="000B3411" w:rsidP="000B3411">
      <w:pPr>
        <w:pStyle w:val="Brezrazmikov"/>
        <w:jc w:val="center"/>
        <w:rPr>
          <w:rFonts w:cstheme="minorHAnsi"/>
          <w:b/>
          <w:sz w:val="32"/>
          <w:szCs w:val="28"/>
          <w:lang w:val="en-GB"/>
        </w:rPr>
      </w:pPr>
    </w:p>
    <w:p w14:paraId="0A37501D" w14:textId="77777777" w:rsidR="000B3411" w:rsidRPr="00941D0B" w:rsidRDefault="000B3411" w:rsidP="000B3411">
      <w:pPr>
        <w:pStyle w:val="Brezrazmikov"/>
        <w:jc w:val="center"/>
        <w:rPr>
          <w:rFonts w:cstheme="minorHAnsi"/>
          <w:b/>
          <w:sz w:val="32"/>
          <w:szCs w:val="28"/>
          <w:lang w:val="en-GB"/>
        </w:rPr>
      </w:pPr>
    </w:p>
    <w:p w14:paraId="5DAB6C7B" w14:textId="77777777" w:rsidR="000B3411" w:rsidRPr="00941D0B" w:rsidRDefault="000B3411" w:rsidP="000B3411">
      <w:pPr>
        <w:pStyle w:val="Brezrazmikov"/>
        <w:jc w:val="center"/>
        <w:rPr>
          <w:rFonts w:cstheme="minorHAnsi"/>
          <w:b/>
          <w:sz w:val="32"/>
          <w:szCs w:val="28"/>
          <w:lang w:val="en-GB"/>
        </w:rPr>
      </w:pPr>
    </w:p>
    <w:p w14:paraId="6E4FF3C3" w14:textId="1C0455AF" w:rsidR="000B3411" w:rsidRPr="00941D0B" w:rsidRDefault="000B3411" w:rsidP="000B3411">
      <w:pPr>
        <w:pStyle w:val="Brezrazmikov"/>
        <w:jc w:val="center"/>
        <w:rPr>
          <w:rFonts w:cstheme="minorHAnsi"/>
          <w:b/>
          <w:sz w:val="32"/>
          <w:szCs w:val="28"/>
          <w:lang w:val="en-GB"/>
        </w:rPr>
      </w:pPr>
      <w:r w:rsidRPr="00941D0B">
        <w:rPr>
          <w:rFonts w:cstheme="minorHAnsi"/>
          <w:b/>
          <w:sz w:val="32"/>
          <w:szCs w:val="28"/>
          <w:lang w:val="en-GB"/>
        </w:rPr>
        <w:t xml:space="preserve">IB Diploma Programme </w:t>
      </w:r>
      <w:r w:rsidR="00941D0B">
        <w:rPr>
          <w:rFonts w:cstheme="minorHAnsi"/>
          <w:b/>
          <w:sz w:val="32"/>
          <w:szCs w:val="28"/>
          <w:lang w:val="en-GB"/>
        </w:rPr>
        <w:t>Access and Inclusion</w:t>
      </w:r>
      <w:r w:rsidRPr="00941D0B">
        <w:rPr>
          <w:rFonts w:cstheme="minorHAnsi"/>
          <w:b/>
          <w:sz w:val="32"/>
          <w:szCs w:val="28"/>
          <w:lang w:val="en-GB"/>
        </w:rPr>
        <w:t xml:space="preserve"> Policy</w:t>
      </w:r>
    </w:p>
    <w:p w14:paraId="02EB378F" w14:textId="77777777" w:rsidR="000B3411" w:rsidRPr="00941D0B" w:rsidRDefault="000B3411" w:rsidP="000B3411">
      <w:pPr>
        <w:pStyle w:val="Brezrazmikov"/>
        <w:jc w:val="center"/>
        <w:rPr>
          <w:rFonts w:cstheme="minorHAnsi"/>
          <w:b/>
          <w:sz w:val="28"/>
          <w:szCs w:val="28"/>
          <w:lang w:val="en-GB"/>
        </w:rPr>
      </w:pPr>
    </w:p>
    <w:p w14:paraId="7EB82CA1" w14:textId="77777777" w:rsidR="000B3411" w:rsidRPr="00941D0B" w:rsidRDefault="000B3411" w:rsidP="000B3411">
      <w:pPr>
        <w:pStyle w:val="Brezrazmikov"/>
        <w:jc w:val="center"/>
        <w:rPr>
          <w:rFonts w:cstheme="minorHAnsi"/>
          <w:b/>
          <w:sz w:val="28"/>
          <w:szCs w:val="28"/>
          <w:lang w:val="en-GB"/>
        </w:rPr>
      </w:pPr>
      <w:r w:rsidRPr="00941D0B">
        <w:rPr>
          <w:rFonts w:cstheme="minorHAnsi"/>
          <w:b/>
          <w:sz w:val="28"/>
          <w:szCs w:val="28"/>
          <w:lang w:val="en-GB"/>
        </w:rPr>
        <w:t>Gimnazija Kranj</w:t>
      </w:r>
    </w:p>
    <w:p w14:paraId="6A05A809" w14:textId="77777777" w:rsidR="000B3411" w:rsidRPr="00941D0B" w:rsidRDefault="000B3411" w:rsidP="000B3411">
      <w:pPr>
        <w:pStyle w:val="Brezrazmikov"/>
        <w:jc w:val="both"/>
        <w:rPr>
          <w:rFonts w:cstheme="minorHAnsi"/>
          <w:b/>
          <w:lang w:val="en-GB"/>
        </w:rPr>
      </w:pPr>
    </w:p>
    <w:p w14:paraId="5A39BBE3" w14:textId="77777777" w:rsidR="000B3411" w:rsidRPr="00941D0B" w:rsidRDefault="000B3411" w:rsidP="000B3411">
      <w:pPr>
        <w:pStyle w:val="Brezrazmikov"/>
        <w:jc w:val="both"/>
        <w:rPr>
          <w:rFonts w:cstheme="minorHAnsi"/>
          <w:b/>
          <w:lang w:val="en-GB"/>
        </w:rPr>
      </w:pPr>
    </w:p>
    <w:p w14:paraId="41C8F396" w14:textId="77777777" w:rsidR="000B3411" w:rsidRPr="00941D0B" w:rsidRDefault="000B3411" w:rsidP="000B3411">
      <w:pPr>
        <w:pStyle w:val="Brezrazmikov"/>
        <w:jc w:val="both"/>
        <w:rPr>
          <w:rFonts w:cstheme="minorHAnsi"/>
          <w:b/>
          <w:lang w:val="en-GB"/>
        </w:rPr>
      </w:pPr>
    </w:p>
    <w:p w14:paraId="72A3D3EC" w14:textId="77777777" w:rsidR="000B3411" w:rsidRPr="00941D0B" w:rsidRDefault="000B3411" w:rsidP="000B3411">
      <w:pPr>
        <w:pStyle w:val="Brezrazmikov"/>
        <w:jc w:val="both"/>
        <w:rPr>
          <w:rFonts w:cstheme="minorHAnsi"/>
          <w:b/>
          <w:lang w:val="en-GB"/>
        </w:rPr>
      </w:pPr>
    </w:p>
    <w:p w14:paraId="0D0B940D" w14:textId="77777777" w:rsidR="000B3411" w:rsidRPr="00941D0B" w:rsidRDefault="000B3411" w:rsidP="000B3411">
      <w:pPr>
        <w:pStyle w:val="Brezrazmikov"/>
        <w:jc w:val="both"/>
        <w:rPr>
          <w:rFonts w:cstheme="minorHAnsi"/>
          <w:b/>
          <w:lang w:val="en-GB"/>
        </w:rPr>
      </w:pPr>
    </w:p>
    <w:p w14:paraId="0E27B00A" w14:textId="77777777" w:rsidR="000B3411" w:rsidRPr="00941D0B" w:rsidRDefault="000B3411" w:rsidP="000B3411">
      <w:pPr>
        <w:pStyle w:val="Brezrazmikov"/>
        <w:jc w:val="both"/>
        <w:rPr>
          <w:rFonts w:cstheme="minorHAnsi"/>
          <w:b/>
          <w:lang w:val="en-GB"/>
        </w:rPr>
      </w:pPr>
    </w:p>
    <w:p w14:paraId="60061E4C" w14:textId="77777777" w:rsidR="000B3411" w:rsidRPr="00941D0B" w:rsidRDefault="000B3411" w:rsidP="000B3411">
      <w:pPr>
        <w:pStyle w:val="Brezrazmikov"/>
        <w:jc w:val="both"/>
        <w:rPr>
          <w:rFonts w:cstheme="minorHAnsi"/>
          <w:b/>
          <w:lang w:val="en-GB"/>
        </w:rPr>
      </w:pPr>
    </w:p>
    <w:p w14:paraId="44EAFD9C" w14:textId="77777777" w:rsidR="000B3411" w:rsidRPr="00941D0B" w:rsidRDefault="000B3411" w:rsidP="000B3411">
      <w:pPr>
        <w:pStyle w:val="Brezrazmikov"/>
        <w:jc w:val="both"/>
        <w:rPr>
          <w:rFonts w:cstheme="minorHAnsi"/>
          <w:b/>
          <w:lang w:val="en-GB"/>
        </w:rPr>
      </w:pPr>
    </w:p>
    <w:p w14:paraId="4B94D5A5" w14:textId="77777777" w:rsidR="000B3411" w:rsidRPr="00941D0B" w:rsidRDefault="000B3411" w:rsidP="000B3411">
      <w:pPr>
        <w:pStyle w:val="Brezrazmikov"/>
        <w:jc w:val="both"/>
        <w:rPr>
          <w:rFonts w:cstheme="minorHAnsi"/>
          <w:b/>
          <w:lang w:val="en-GB"/>
        </w:rPr>
      </w:pPr>
    </w:p>
    <w:p w14:paraId="3DEEC669" w14:textId="77777777" w:rsidR="000B3411" w:rsidRPr="00941D0B" w:rsidRDefault="000B3411" w:rsidP="000B3411">
      <w:pPr>
        <w:pStyle w:val="Brezrazmikov"/>
        <w:jc w:val="both"/>
        <w:rPr>
          <w:rFonts w:cstheme="minorHAnsi"/>
          <w:b/>
          <w:lang w:val="en-GB"/>
        </w:rPr>
      </w:pPr>
    </w:p>
    <w:p w14:paraId="3656B9AB" w14:textId="77777777" w:rsidR="000B3411" w:rsidRPr="00941D0B" w:rsidRDefault="000B3411" w:rsidP="000B3411">
      <w:pPr>
        <w:pStyle w:val="Brezrazmikov"/>
        <w:jc w:val="both"/>
        <w:rPr>
          <w:rFonts w:cstheme="minorHAnsi"/>
          <w:b/>
          <w:lang w:val="en-GB"/>
        </w:rPr>
      </w:pPr>
    </w:p>
    <w:p w14:paraId="45FB0818" w14:textId="77777777" w:rsidR="000B3411" w:rsidRPr="00941D0B" w:rsidRDefault="000B3411" w:rsidP="000B3411">
      <w:pPr>
        <w:pStyle w:val="Brezrazmikov"/>
        <w:jc w:val="both"/>
        <w:rPr>
          <w:rFonts w:cstheme="minorHAnsi"/>
          <w:b/>
          <w:lang w:val="en-GB"/>
        </w:rPr>
      </w:pPr>
    </w:p>
    <w:p w14:paraId="049F31CB" w14:textId="77777777" w:rsidR="000B3411" w:rsidRPr="00941D0B" w:rsidRDefault="000B3411" w:rsidP="000B3411">
      <w:pPr>
        <w:pStyle w:val="Brezrazmikov"/>
        <w:jc w:val="both"/>
        <w:rPr>
          <w:rFonts w:cstheme="minorHAnsi"/>
          <w:b/>
          <w:lang w:val="en-GB"/>
        </w:rPr>
      </w:pPr>
    </w:p>
    <w:p w14:paraId="53128261" w14:textId="77777777" w:rsidR="000B3411" w:rsidRPr="00941D0B" w:rsidRDefault="000B3411" w:rsidP="000B3411">
      <w:pPr>
        <w:pStyle w:val="Brezrazmikov"/>
        <w:jc w:val="both"/>
        <w:rPr>
          <w:rFonts w:cstheme="minorHAnsi"/>
          <w:b/>
          <w:lang w:val="en-GB"/>
        </w:rPr>
      </w:pPr>
    </w:p>
    <w:p w14:paraId="62486C05" w14:textId="77777777" w:rsidR="000B3411" w:rsidRPr="00941D0B" w:rsidRDefault="000B3411" w:rsidP="000B3411">
      <w:pPr>
        <w:pStyle w:val="Brezrazmikov"/>
        <w:jc w:val="both"/>
        <w:rPr>
          <w:rFonts w:cstheme="minorHAnsi"/>
          <w:b/>
          <w:lang w:val="en-GB"/>
        </w:rPr>
      </w:pPr>
    </w:p>
    <w:p w14:paraId="4101652C" w14:textId="77777777" w:rsidR="000B3411" w:rsidRPr="00941D0B" w:rsidRDefault="000B3411" w:rsidP="000B3411">
      <w:pPr>
        <w:pStyle w:val="Brezrazmikov"/>
        <w:jc w:val="both"/>
        <w:rPr>
          <w:rFonts w:cstheme="minorHAnsi"/>
          <w:b/>
          <w:lang w:val="en-GB"/>
        </w:rPr>
      </w:pPr>
    </w:p>
    <w:p w14:paraId="4B99056E" w14:textId="77777777" w:rsidR="000B3411" w:rsidRPr="00941D0B" w:rsidRDefault="000B3411" w:rsidP="000B3411">
      <w:pPr>
        <w:pStyle w:val="Brezrazmikov"/>
        <w:jc w:val="both"/>
        <w:rPr>
          <w:rFonts w:cstheme="minorHAnsi"/>
          <w:b/>
          <w:lang w:val="en-GB"/>
        </w:rPr>
      </w:pPr>
    </w:p>
    <w:p w14:paraId="1299C43A" w14:textId="77777777" w:rsidR="000B3411" w:rsidRPr="00941D0B" w:rsidRDefault="000B3411" w:rsidP="000B3411">
      <w:pPr>
        <w:pStyle w:val="Brezrazmikov"/>
        <w:jc w:val="both"/>
        <w:rPr>
          <w:rFonts w:cstheme="minorHAnsi"/>
          <w:b/>
          <w:lang w:val="en-GB"/>
        </w:rPr>
      </w:pPr>
    </w:p>
    <w:p w14:paraId="4DDBEF00" w14:textId="77777777" w:rsidR="000B3411" w:rsidRPr="00941D0B" w:rsidRDefault="000B3411" w:rsidP="000B3411">
      <w:pPr>
        <w:pStyle w:val="Brezrazmikov"/>
        <w:jc w:val="both"/>
        <w:rPr>
          <w:rFonts w:cstheme="minorHAnsi"/>
          <w:b/>
          <w:lang w:val="en-GB"/>
        </w:rPr>
      </w:pPr>
    </w:p>
    <w:p w14:paraId="3461D779" w14:textId="77777777" w:rsidR="000B3411" w:rsidRPr="00941D0B" w:rsidRDefault="000B3411" w:rsidP="000B3411">
      <w:pPr>
        <w:pStyle w:val="Brezrazmikov"/>
        <w:jc w:val="both"/>
        <w:rPr>
          <w:rFonts w:cstheme="minorHAnsi"/>
          <w:b/>
          <w:lang w:val="en-GB"/>
        </w:rPr>
      </w:pPr>
    </w:p>
    <w:p w14:paraId="3CF2D8B6" w14:textId="77777777" w:rsidR="000B3411" w:rsidRPr="00941D0B" w:rsidRDefault="000B3411" w:rsidP="000B3411">
      <w:pPr>
        <w:pStyle w:val="Brezrazmikov"/>
        <w:jc w:val="both"/>
        <w:rPr>
          <w:rFonts w:cstheme="minorHAnsi"/>
          <w:b/>
          <w:lang w:val="en-GB"/>
        </w:rPr>
      </w:pPr>
    </w:p>
    <w:p w14:paraId="0FB78278" w14:textId="77777777" w:rsidR="000B3411" w:rsidRPr="00941D0B" w:rsidRDefault="000B3411" w:rsidP="000B3411">
      <w:pPr>
        <w:pStyle w:val="Brezrazmikov"/>
        <w:jc w:val="both"/>
        <w:rPr>
          <w:rFonts w:cstheme="minorHAnsi"/>
          <w:b/>
          <w:lang w:val="en-GB"/>
        </w:rPr>
      </w:pPr>
    </w:p>
    <w:p w14:paraId="1FC39945" w14:textId="77777777" w:rsidR="000B3411" w:rsidRPr="00941D0B" w:rsidRDefault="000B3411" w:rsidP="000B3411">
      <w:pPr>
        <w:pStyle w:val="Brezrazmikov"/>
        <w:jc w:val="both"/>
        <w:rPr>
          <w:rFonts w:cstheme="minorHAnsi"/>
          <w:b/>
          <w:lang w:val="en-GB"/>
        </w:rPr>
      </w:pPr>
    </w:p>
    <w:p w14:paraId="0562CB0E" w14:textId="77777777" w:rsidR="000B3411" w:rsidRPr="00941D0B" w:rsidRDefault="000B3411" w:rsidP="000B3411">
      <w:pPr>
        <w:pStyle w:val="Brezrazmikov"/>
        <w:jc w:val="both"/>
        <w:rPr>
          <w:rFonts w:cstheme="minorHAnsi"/>
          <w:b/>
          <w:lang w:val="en-GB"/>
        </w:rPr>
      </w:pPr>
    </w:p>
    <w:p w14:paraId="34CE0A41" w14:textId="77777777" w:rsidR="000B3411" w:rsidRPr="00941D0B" w:rsidRDefault="000B3411" w:rsidP="000B3411">
      <w:pPr>
        <w:pStyle w:val="Brezrazmikov"/>
        <w:jc w:val="both"/>
        <w:rPr>
          <w:rFonts w:cstheme="minorHAnsi"/>
          <w:b/>
          <w:lang w:val="en-GB"/>
        </w:rPr>
      </w:pPr>
    </w:p>
    <w:p w14:paraId="62EBF3C5" w14:textId="77777777" w:rsidR="000B3411" w:rsidRPr="00941D0B" w:rsidRDefault="000B3411" w:rsidP="000B3411">
      <w:pPr>
        <w:pStyle w:val="Brezrazmikov"/>
        <w:jc w:val="both"/>
        <w:rPr>
          <w:rFonts w:cstheme="minorHAnsi"/>
          <w:b/>
          <w:lang w:val="en-GB"/>
        </w:rPr>
      </w:pPr>
    </w:p>
    <w:p w14:paraId="6D98A12B" w14:textId="77777777" w:rsidR="000B3411" w:rsidRPr="00941D0B" w:rsidRDefault="000B3411" w:rsidP="000B3411">
      <w:pPr>
        <w:pStyle w:val="Brezrazmikov"/>
        <w:jc w:val="both"/>
        <w:rPr>
          <w:rFonts w:cstheme="minorHAnsi"/>
          <w:b/>
          <w:lang w:val="en-GB"/>
        </w:rPr>
      </w:pPr>
    </w:p>
    <w:p w14:paraId="2946DB82" w14:textId="77777777" w:rsidR="000B3411" w:rsidRPr="00941D0B" w:rsidRDefault="000B3411" w:rsidP="000B3411">
      <w:pPr>
        <w:pStyle w:val="Brezrazmikov"/>
        <w:jc w:val="both"/>
        <w:rPr>
          <w:rFonts w:cstheme="minorHAnsi"/>
          <w:b/>
          <w:lang w:val="en-GB"/>
        </w:rPr>
      </w:pPr>
    </w:p>
    <w:p w14:paraId="5997CC1D" w14:textId="77777777" w:rsidR="000B3411" w:rsidRPr="00941D0B" w:rsidRDefault="000B3411" w:rsidP="000B3411">
      <w:pPr>
        <w:pStyle w:val="Brezrazmikov"/>
        <w:jc w:val="both"/>
        <w:rPr>
          <w:rFonts w:cstheme="minorHAnsi"/>
          <w:b/>
          <w:lang w:val="en-GB"/>
        </w:rPr>
      </w:pPr>
    </w:p>
    <w:p w14:paraId="110FFD37" w14:textId="77777777" w:rsidR="000B3411" w:rsidRPr="00941D0B" w:rsidRDefault="000B3411" w:rsidP="000B3411">
      <w:pPr>
        <w:pStyle w:val="Brezrazmikov"/>
        <w:jc w:val="both"/>
        <w:rPr>
          <w:rFonts w:cstheme="minorHAnsi"/>
          <w:b/>
          <w:lang w:val="en-GB"/>
        </w:rPr>
      </w:pPr>
    </w:p>
    <w:p w14:paraId="6B699379" w14:textId="77777777" w:rsidR="000B3411" w:rsidRPr="00941D0B" w:rsidRDefault="000B3411" w:rsidP="000B3411">
      <w:pPr>
        <w:pStyle w:val="Brezrazmikov"/>
        <w:jc w:val="both"/>
        <w:rPr>
          <w:rFonts w:cstheme="minorHAnsi"/>
          <w:b/>
          <w:lang w:val="en-GB"/>
        </w:rPr>
      </w:pPr>
    </w:p>
    <w:p w14:paraId="3FE9F23F" w14:textId="77777777" w:rsidR="000B3411" w:rsidRPr="00941D0B" w:rsidRDefault="000B3411" w:rsidP="000B3411">
      <w:pPr>
        <w:pStyle w:val="Brezrazmikov"/>
        <w:jc w:val="both"/>
        <w:rPr>
          <w:rFonts w:cstheme="minorHAnsi"/>
          <w:b/>
          <w:lang w:val="en-GB"/>
        </w:rPr>
      </w:pPr>
    </w:p>
    <w:p w14:paraId="45B6D899" w14:textId="4050CDF5" w:rsidR="000B3411" w:rsidRPr="00941D0B" w:rsidRDefault="000B3411" w:rsidP="000B3411">
      <w:pPr>
        <w:pStyle w:val="Brezrazmikov"/>
        <w:jc w:val="both"/>
        <w:rPr>
          <w:rFonts w:cstheme="minorHAnsi"/>
          <w:lang w:val="en-GB"/>
        </w:rPr>
      </w:pPr>
      <w:r w:rsidRPr="00941D0B">
        <w:rPr>
          <w:rFonts w:cstheme="minorHAnsi"/>
          <w:lang w:val="en-GB"/>
        </w:rPr>
        <w:t xml:space="preserve">Head of Gimnazija Kranj </w:t>
      </w:r>
      <w:r w:rsidR="00941D0B" w:rsidRPr="00941D0B">
        <w:rPr>
          <w:rFonts w:cstheme="minorHAnsi"/>
          <w:lang w:val="en-GB"/>
        </w:rPr>
        <w:t>Aljoša Brlogar</w:t>
      </w:r>
    </w:p>
    <w:p w14:paraId="1832F78F" w14:textId="77777777" w:rsidR="000B3411" w:rsidRPr="00941D0B" w:rsidRDefault="000B3411" w:rsidP="000B3411">
      <w:pPr>
        <w:pStyle w:val="Brezrazmikov"/>
        <w:jc w:val="both"/>
        <w:rPr>
          <w:rFonts w:cstheme="minorHAnsi"/>
          <w:lang w:val="en-GB"/>
        </w:rPr>
      </w:pPr>
      <w:r w:rsidRPr="00941D0B">
        <w:rPr>
          <w:rFonts w:cstheme="minorHAnsi"/>
          <w:lang w:val="en-GB"/>
        </w:rPr>
        <w:t xml:space="preserve">IB Diploma Programme coordinator Nataša Kne </w:t>
      </w:r>
    </w:p>
    <w:p w14:paraId="0D8471E8" w14:textId="0C953214" w:rsidR="000B3411" w:rsidRPr="00941D0B" w:rsidRDefault="000B3411" w:rsidP="000B3411">
      <w:pPr>
        <w:pStyle w:val="Brezrazmikov"/>
        <w:jc w:val="both"/>
        <w:rPr>
          <w:rFonts w:cstheme="minorHAnsi"/>
          <w:lang w:val="en-GB"/>
        </w:rPr>
      </w:pPr>
      <w:r w:rsidRPr="00941D0B">
        <w:rPr>
          <w:rFonts w:cstheme="minorHAnsi"/>
          <w:lang w:val="en-GB"/>
        </w:rPr>
        <w:t>School counsellor</w:t>
      </w:r>
      <w:r w:rsidR="00941D0B" w:rsidRPr="00941D0B">
        <w:rPr>
          <w:rFonts w:cstheme="minorHAnsi"/>
          <w:lang w:val="en-GB"/>
        </w:rPr>
        <w:t>s</w:t>
      </w:r>
      <w:r w:rsidRPr="00941D0B">
        <w:rPr>
          <w:rFonts w:cstheme="minorHAnsi"/>
          <w:lang w:val="en-GB"/>
        </w:rPr>
        <w:t xml:space="preserve"> Tanja Varjačič</w:t>
      </w:r>
      <w:r w:rsidR="00941D0B" w:rsidRPr="00941D0B">
        <w:rPr>
          <w:rFonts w:cstheme="minorHAnsi"/>
          <w:lang w:val="en-GB"/>
        </w:rPr>
        <w:t xml:space="preserve"> and Eva Gašperlin</w:t>
      </w:r>
    </w:p>
    <w:p w14:paraId="7D1E0FE1" w14:textId="46717DE3" w:rsidR="000B3411" w:rsidRPr="00941D0B" w:rsidRDefault="00941D0B" w:rsidP="000B3411">
      <w:pPr>
        <w:pStyle w:val="Brezrazmikov"/>
        <w:jc w:val="both"/>
        <w:rPr>
          <w:rFonts w:cstheme="minorHAnsi"/>
          <w:lang w:val="en-GB"/>
        </w:rPr>
      </w:pPr>
      <w:r w:rsidRPr="00941D0B">
        <w:rPr>
          <w:rFonts w:cstheme="minorHAnsi"/>
          <w:lang w:val="en-GB"/>
        </w:rPr>
        <w:t>2021</w:t>
      </w:r>
    </w:p>
    <w:sdt>
      <w:sdtPr>
        <w:rPr>
          <w:rFonts w:asciiTheme="minorHAnsi" w:eastAsia="Times New Roman" w:hAnsiTheme="minorHAnsi" w:cstheme="minorHAnsi"/>
          <w:b w:val="0"/>
          <w:bCs w:val="0"/>
          <w:color w:val="auto"/>
          <w:sz w:val="24"/>
          <w:szCs w:val="24"/>
          <w:lang w:val="en-GB"/>
        </w:rPr>
        <w:id w:val="439112070"/>
        <w:docPartObj>
          <w:docPartGallery w:val="Table of Contents"/>
          <w:docPartUnique/>
        </w:docPartObj>
      </w:sdtPr>
      <w:sdtEndPr>
        <w:rPr>
          <w:rFonts w:eastAsiaTheme="minorEastAsia"/>
          <w:sz w:val="22"/>
          <w:szCs w:val="22"/>
        </w:rPr>
      </w:sdtEndPr>
      <w:sdtContent>
        <w:p w14:paraId="291E35A2" w14:textId="77777777" w:rsidR="000B3411" w:rsidRPr="00E90EDB" w:rsidRDefault="000B3411" w:rsidP="000B3411">
          <w:pPr>
            <w:pStyle w:val="NaslovTOC"/>
            <w:jc w:val="both"/>
            <w:rPr>
              <w:rFonts w:asciiTheme="minorHAnsi" w:hAnsiTheme="minorHAnsi" w:cstheme="minorHAnsi"/>
              <w:color w:val="auto"/>
              <w:lang w:val="en-GB"/>
            </w:rPr>
          </w:pPr>
          <w:r w:rsidRPr="00E90EDB">
            <w:rPr>
              <w:rFonts w:asciiTheme="minorHAnsi" w:hAnsiTheme="minorHAnsi" w:cstheme="minorHAnsi"/>
              <w:color w:val="auto"/>
              <w:lang w:val="en-GB"/>
            </w:rPr>
            <w:t>Content</w:t>
          </w:r>
        </w:p>
        <w:p w14:paraId="1F72F646" w14:textId="77777777" w:rsidR="000B3411" w:rsidRPr="00E90EDB" w:rsidRDefault="000B3411" w:rsidP="000B3411">
          <w:pPr>
            <w:jc w:val="both"/>
            <w:rPr>
              <w:rFonts w:cstheme="minorHAnsi"/>
              <w:lang w:val="en-GB"/>
            </w:rPr>
          </w:pPr>
        </w:p>
        <w:p w14:paraId="17702732" w14:textId="601696DB" w:rsidR="00E90EDB" w:rsidRPr="00E90EDB" w:rsidRDefault="000B3411">
          <w:pPr>
            <w:pStyle w:val="Kazalovsebine1"/>
            <w:tabs>
              <w:tab w:val="right" w:leader="dot" w:pos="8778"/>
            </w:tabs>
            <w:rPr>
              <w:rFonts w:asciiTheme="minorHAnsi" w:eastAsiaTheme="minorEastAsia" w:hAnsiTheme="minorHAnsi" w:cstheme="minorHAnsi"/>
              <w:noProof/>
              <w:sz w:val="22"/>
              <w:szCs w:val="22"/>
            </w:rPr>
          </w:pPr>
          <w:r w:rsidRPr="00E90EDB">
            <w:rPr>
              <w:rFonts w:asciiTheme="minorHAnsi" w:hAnsiTheme="minorHAnsi" w:cstheme="minorHAnsi"/>
              <w:lang w:val="en-GB"/>
            </w:rPr>
            <w:fldChar w:fldCharType="begin"/>
          </w:r>
          <w:r w:rsidRPr="00E90EDB">
            <w:rPr>
              <w:rFonts w:asciiTheme="minorHAnsi" w:hAnsiTheme="minorHAnsi" w:cstheme="minorHAnsi"/>
              <w:lang w:val="en-GB"/>
            </w:rPr>
            <w:instrText xml:space="preserve"> TOC \o "1-3" \h \z \u </w:instrText>
          </w:r>
          <w:r w:rsidRPr="00E90EDB">
            <w:rPr>
              <w:rFonts w:asciiTheme="minorHAnsi" w:hAnsiTheme="minorHAnsi" w:cstheme="minorHAnsi"/>
              <w:lang w:val="en-GB"/>
            </w:rPr>
            <w:fldChar w:fldCharType="separate"/>
          </w:r>
          <w:hyperlink w:anchor="_Toc65741523" w:history="1">
            <w:r w:rsidR="00E90EDB" w:rsidRPr="00E90EDB">
              <w:rPr>
                <w:rStyle w:val="Hiperpovezava"/>
                <w:rFonts w:asciiTheme="minorHAnsi" w:hAnsiTheme="minorHAnsi" w:cstheme="minorHAnsi"/>
                <w:noProof/>
              </w:rPr>
              <w:t>Gimnazija Kranj mission statement</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_Toc65741523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3</w:t>
            </w:r>
            <w:r w:rsidR="00E90EDB" w:rsidRPr="00E90EDB">
              <w:rPr>
                <w:rFonts w:asciiTheme="minorHAnsi" w:hAnsiTheme="minorHAnsi" w:cstheme="minorHAnsi"/>
                <w:noProof/>
                <w:webHidden/>
              </w:rPr>
              <w:fldChar w:fldCharType="end"/>
            </w:r>
          </w:hyperlink>
        </w:p>
        <w:p w14:paraId="449C5765" w14:textId="5AD35197"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4" w:history="1">
            <w:r w:rsidR="00E90EDB" w:rsidRPr="00E90EDB">
              <w:rPr>
                <w:rStyle w:val="Hiperpovezava"/>
                <w:rFonts w:asciiTheme="minorHAnsi" w:hAnsiTheme="minorHAnsi" w:cstheme="minorHAnsi"/>
                <w:noProof/>
              </w:rPr>
              <w:t>Poslanstvo mednarodne mature na Gimnaziji Kranj</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_Toc65741524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3</w:t>
            </w:r>
            <w:r w:rsidR="00E90EDB" w:rsidRPr="00E90EDB">
              <w:rPr>
                <w:rFonts w:asciiTheme="minorHAnsi" w:hAnsiTheme="minorHAnsi" w:cstheme="minorHAnsi"/>
                <w:noProof/>
                <w:webHidden/>
              </w:rPr>
              <w:fldChar w:fldCharType="end"/>
            </w:r>
          </w:hyperlink>
        </w:p>
        <w:p w14:paraId="3CD19A4E" w14:textId="3BD46BCF"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5" w:history="1">
            <w:r w:rsidR="00E90EDB" w:rsidRPr="00E90EDB">
              <w:rPr>
                <w:rStyle w:val="Hiperpovezava"/>
                <w:rFonts w:asciiTheme="minorHAnsi" w:hAnsiTheme="minorHAnsi" w:cstheme="minorHAnsi"/>
                <w:noProof/>
                <w:lang w:val="en-GB"/>
              </w:rPr>
              <w:t>IB learner profile</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_Toc65741525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3</w:t>
            </w:r>
            <w:r w:rsidR="00E90EDB" w:rsidRPr="00E90EDB">
              <w:rPr>
                <w:rFonts w:asciiTheme="minorHAnsi" w:hAnsiTheme="minorHAnsi" w:cstheme="minorHAnsi"/>
                <w:noProof/>
                <w:webHidden/>
              </w:rPr>
              <w:fldChar w:fldCharType="end"/>
            </w:r>
          </w:hyperlink>
        </w:p>
        <w:p w14:paraId="5019694B" w14:textId="39F7975B"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6" w:history="1">
            <w:r w:rsidR="00E90EDB" w:rsidRPr="00E90EDB">
              <w:rPr>
                <w:rStyle w:val="Hiperpovezava"/>
                <w:rFonts w:asciiTheme="minorHAnsi" w:hAnsiTheme="minorHAnsi" w:cstheme="minorHAnsi"/>
                <w:noProof/>
                <w:lang w:val="en-GB"/>
              </w:rPr>
              <w:t>Slovene National legacy</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_Toc65741526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4</w:t>
            </w:r>
            <w:r w:rsidR="00E90EDB" w:rsidRPr="00E90EDB">
              <w:rPr>
                <w:rFonts w:asciiTheme="minorHAnsi" w:hAnsiTheme="minorHAnsi" w:cstheme="minorHAnsi"/>
                <w:noProof/>
                <w:webHidden/>
              </w:rPr>
              <w:fldChar w:fldCharType="end"/>
            </w:r>
          </w:hyperlink>
        </w:p>
        <w:p w14:paraId="79E93C9B" w14:textId="16FABB24"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7" w:history="1">
            <w:r w:rsidR="00E90EDB" w:rsidRPr="00E90EDB">
              <w:rPr>
                <w:rStyle w:val="Hiperpovezava"/>
                <w:rFonts w:asciiTheme="minorHAnsi" w:hAnsiTheme="minorHAnsi" w:cstheme="minorHAnsi"/>
                <w:noProof/>
                <w:lang w:val="en-GB"/>
              </w:rPr>
              <w:t>Students with special education needs: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_Toc65741527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4</w:t>
            </w:r>
            <w:r w:rsidR="00E90EDB" w:rsidRPr="00E90EDB">
              <w:rPr>
                <w:rFonts w:asciiTheme="minorHAnsi" w:hAnsiTheme="minorHAnsi" w:cstheme="minorHAnsi"/>
                <w:noProof/>
                <w:webHidden/>
              </w:rPr>
              <w:fldChar w:fldCharType="end"/>
            </w:r>
          </w:hyperlink>
        </w:p>
        <w:p w14:paraId="03C708C3" w14:textId="39E115C5"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8" w:history="1">
            <w:r w:rsidR="00E90EDB" w:rsidRPr="00E90EDB">
              <w:rPr>
                <w:rStyle w:val="Hiperpovezava"/>
                <w:rFonts w:asciiTheme="minorHAnsi" w:hAnsiTheme="minorHAnsi" w:cstheme="minorHAnsi"/>
                <w:noProof/>
                <w:lang w:val="en-GB"/>
              </w:rPr>
              <w:t>Admissions process and provision of education and associated services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_Toc65741528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5</w:t>
            </w:r>
            <w:r w:rsidR="00E90EDB" w:rsidRPr="00E90EDB">
              <w:rPr>
                <w:rFonts w:asciiTheme="minorHAnsi" w:hAnsiTheme="minorHAnsi" w:cstheme="minorHAnsi"/>
                <w:noProof/>
                <w:webHidden/>
              </w:rPr>
              <w:fldChar w:fldCharType="end"/>
            </w:r>
          </w:hyperlink>
        </w:p>
        <w:p w14:paraId="05A7DD76" w14:textId="16FE418A"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29" w:history="1">
            <w:r w:rsidR="00E90EDB" w:rsidRPr="00E90EDB">
              <w:rPr>
                <w:rStyle w:val="Hiperpovezava"/>
                <w:rFonts w:asciiTheme="minorHAnsi" w:eastAsia="Arial Narrow" w:hAnsiTheme="minorHAnsi" w:cstheme="minorHAnsi"/>
                <w:noProof/>
                <w:lang w:val="en-GB"/>
              </w:rPr>
              <w:t>R</w:t>
            </w:r>
            <w:r w:rsidR="00E90EDB" w:rsidRPr="00E90EDB">
              <w:rPr>
                <w:rStyle w:val="Hiperpovezava"/>
                <w:rFonts w:asciiTheme="minorHAnsi" w:hAnsiTheme="minorHAnsi" w:cstheme="minorHAnsi"/>
                <w:noProof/>
                <w:lang w:val="en-GB"/>
              </w:rPr>
              <w:t>esponsibilities of the School</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_Toc65741529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5</w:t>
            </w:r>
            <w:r w:rsidR="00E90EDB" w:rsidRPr="00E90EDB">
              <w:rPr>
                <w:rFonts w:asciiTheme="minorHAnsi" w:hAnsiTheme="minorHAnsi" w:cstheme="minorHAnsi"/>
                <w:noProof/>
                <w:webHidden/>
              </w:rPr>
              <w:fldChar w:fldCharType="end"/>
            </w:r>
          </w:hyperlink>
        </w:p>
        <w:p w14:paraId="13E7A953" w14:textId="1CBDDC5C"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0" w:history="1">
            <w:r w:rsidR="00E90EDB" w:rsidRPr="00E90EDB">
              <w:rPr>
                <w:rStyle w:val="Hiperpovezava"/>
                <w:rFonts w:asciiTheme="minorHAnsi" w:hAnsiTheme="minorHAnsi" w:cstheme="minorHAnsi"/>
                <w:noProof/>
                <w:lang w:val="en-GB"/>
              </w:rPr>
              <w:t>Differentiated Support</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_Toc65741530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5</w:t>
            </w:r>
            <w:r w:rsidR="00E90EDB" w:rsidRPr="00E90EDB">
              <w:rPr>
                <w:rFonts w:asciiTheme="minorHAnsi" w:hAnsiTheme="minorHAnsi" w:cstheme="minorHAnsi"/>
                <w:noProof/>
                <w:webHidden/>
              </w:rPr>
              <w:fldChar w:fldCharType="end"/>
            </w:r>
          </w:hyperlink>
        </w:p>
        <w:p w14:paraId="39578422" w14:textId="68585155"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1" w:history="1">
            <w:r w:rsidR="00E90EDB" w:rsidRPr="00E90EDB">
              <w:rPr>
                <w:rStyle w:val="Hiperpovezava"/>
                <w:rFonts w:asciiTheme="minorHAnsi" w:hAnsiTheme="minorHAnsi" w:cstheme="minorHAnsi"/>
                <w:noProof/>
                <w:lang w:val="en-GB"/>
              </w:rPr>
              <w:t>Accommodations for Assessment</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_Toc65741531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6</w:t>
            </w:r>
            <w:r w:rsidR="00E90EDB" w:rsidRPr="00E90EDB">
              <w:rPr>
                <w:rFonts w:asciiTheme="minorHAnsi" w:hAnsiTheme="minorHAnsi" w:cstheme="minorHAnsi"/>
                <w:noProof/>
                <w:webHidden/>
              </w:rPr>
              <w:fldChar w:fldCharType="end"/>
            </w:r>
          </w:hyperlink>
        </w:p>
        <w:p w14:paraId="6D74E1EB" w14:textId="38E5487A"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2" w:history="1">
            <w:r w:rsidR="00E90EDB" w:rsidRPr="00E90EDB">
              <w:rPr>
                <w:rStyle w:val="Hiperpovezava"/>
                <w:rFonts w:asciiTheme="minorHAnsi" w:hAnsiTheme="minorHAnsi" w:cstheme="minorHAnsi"/>
                <w:noProof/>
              </w:rPr>
              <w:t>Inclusive assessment teaching, learning and assessment arrangements at Gimnazija Kranj once IBO has reviewed the required documentation:</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_Toc65741532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6</w:t>
            </w:r>
            <w:r w:rsidR="00E90EDB" w:rsidRPr="00E90EDB">
              <w:rPr>
                <w:rFonts w:asciiTheme="minorHAnsi" w:hAnsiTheme="minorHAnsi" w:cstheme="minorHAnsi"/>
                <w:noProof/>
                <w:webHidden/>
              </w:rPr>
              <w:fldChar w:fldCharType="end"/>
            </w:r>
          </w:hyperlink>
        </w:p>
        <w:p w14:paraId="380BDED8" w14:textId="6E2E17B1"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3" w:history="1">
            <w:r w:rsidR="00E90EDB" w:rsidRPr="00E90EDB">
              <w:rPr>
                <w:rStyle w:val="Hiperpovezava"/>
                <w:rFonts w:asciiTheme="minorHAnsi" w:hAnsiTheme="minorHAnsi" w:cstheme="minorHAnsi"/>
                <w:noProof/>
              </w:rPr>
              <w:t>Inclusive assessment arrangement at Gimnazija Kranj not not requiring authorization from the IBO:</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_Toc65741533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9</w:t>
            </w:r>
            <w:r w:rsidR="00E90EDB" w:rsidRPr="00E90EDB">
              <w:rPr>
                <w:rFonts w:asciiTheme="minorHAnsi" w:hAnsiTheme="minorHAnsi" w:cstheme="minorHAnsi"/>
                <w:noProof/>
                <w:webHidden/>
              </w:rPr>
              <w:fldChar w:fldCharType="end"/>
            </w:r>
          </w:hyperlink>
        </w:p>
        <w:p w14:paraId="3A70E2A7" w14:textId="6624C2EA"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4" w:history="1">
            <w:r w:rsidR="00E90EDB" w:rsidRPr="00E90EDB">
              <w:rPr>
                <w:rStyle w:val="Hiperpovezava"/>
                <w:rFonts w:asciiTheme="minorHAnsi" w:hAnsiTheme="minorHAnsi" w:cstheme="minorHAnsi"/>
                <w:noProof/>
                <w:lang w:val="en-GB"/>
              </w:rPr>
              <w:t>Roles and responsibilities: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_Toc65741534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10</w:t>
            </w:r>
            <w:r w:rsidR="00E90EDB" w:rsidRPr="00E90EDB">
              <w:rPr>
                <w:rFonts w:asciiTheme="minorHAnsi" w:hAnsiTheme="minorHAnsi" w:cstheme="minorHAnsi"/>
                <w:noProof/>
                <w:webHidden/>
              </w:rPr>
              <w:fldChar w:fldCharType="end"/>
            </w:r>
          </w:hyperlink>
        </w:p>
        <w:p w14:paraId="17B406DF" w14:textId="3CA7415D"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5" w:history="1">
            <w:r w:rsidR="00E90EDB" w:rsidRPr="00E90EDB">
              <w:rPr>
                <w:rStyle w:val="Hiperpovezava"/>
                <w:rFonts w:asciiTheme="minorHAnsi" w:hAnsiTheme="minorHAnsi" w:cstheme="minorHAnsi"/>
                <w:noProof/>
                <w:lang w:val="en-GB"/>
              </w:rPr>
              <w:t>Monitoring student progress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_Toc65741535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10</w:t>
            </w:r>
            <w:r w:rsidR="00E90EDB" w:rsidRPr="00E90EDB">
              <w:rPr>
                <w:rFonts w:asciiTheme="minorHAnsi" w:hAnsiTheme="minorHAnsi" w:cstheme="minorHAnsi"/>
                <w:noProof/>
                <w:webHidden/>
              </w:rPr>
              <w:fldChar w:fldCharType="end"/>
            </w:r>
          </w:hyperlink>
        </w:p>
        <w:p w14:paraId="7078698F" w14:textId="5B95025C"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6" w:history="1">
            <w:r w:rsidR="00E90EDB" w:rsidRPr="00E90EDB">
              <w:rPr>
                <w:rStyle w:val="Hiperpovezava"/>
                <w:rFonts w:asciiTheme="minorHAnsi" w:hAnsiTheme="minorHAnsi" w:cstheme="minorHAnsi"/>
                <w:noProof/>
                <w:lang w:val="en-GB"/>
              </w:rPr>
              <w:t>Partnership with parents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_Toc65741536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10</w:t>
            </w:r>
            <w:r w:rsidR="00E90EDB" w:rsidRPr="00E90EDB">
              <w:rPr>
                <w:rFonts w:asciiTheme="minorHAnsi" w:hAnsiTheme="minorHAnsi" w:cstheme="minorHAnsi"/>
                <w:noProof/>
                <w:webHidden/>
              </w:rPr>
              <w:fldChar w:fldCharType="end"/>
            </w:r>
          </w:hyperlink>
        </w:p>
        <w:p w14:paraId="567676E7" w14:textId="1D5FB91C"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7" w:history="1">
            <w:r w:rsidR="00E90EDB" w:rsidRPr="00E90EDB">
              <w:rPr>
                <w:rStyle w:val="Hiperpovezava"/>
                <w:rFonts w:asciiTheme="minorHAnsi" w:hAnsiTheme="minorHAnsi" w:cstheme="minorHAnsi"/>
                <w:noProof/>
                <w:lang w:val="en-GB"/>
              </w:rPr>
              <w:t>Partnership  with other agencies, organisation and support services</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_Toc65741537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10</w:t>
            </w:r>
            <w:r w:rsidR="00E90EDB" w:rsidRPr="00E90EDB">
              <w:rPr>
                <w:rFonts w:asciiTheme="minorHAnsi" w:hAnsiTheme="minorHAnsi" w:cstheme="minorHAnsi"/>
                <w:noProof/>
                <w:webHidden/>
              </w:rPr>
              <w:fldChar w:fldCharType="end"/>
            </w:r>
          </w:hyperlink>
        </w:p>
        <w:p w14:paraId="19BC61C0" w14:textId="31923DF6" w:rsidR="00E90EDB" w:rsidRPr="00E90EDB" w:rsidRDefault="00D10901">
          <w:pPr>
            <w:pStyle w:val="Kazalovsebine1"/>
            <w:tabs>
              <w:tab w:val="right" w:leader="dot" w:pos="8778"/>
            </w:tabs>
            <w:rPr>
              <w:rFonts w:asciiTheme="minorHAnsi" w:eastAsiaTheme="minorEastAsia" w:hAnsiTheme="minorHAnsi" w:cstheme="minorHAnsi"/>
              <w:noProof/>
              <w:sz w:val="22"/>
              <w:szCs w:val="22"/>
            </w:rPr>
          </w:pPr>
          <w:hyperlink w:anchor="_Toc65741538" w:history="1">
            <w:r w:rsidR="00E90EDB" w:rsidRPr="00E90EDB">
              <w:rPr>
                <w:rStyle w:val="Hiperpovezava"/>
                <w:rFonts w:asciiTheme="minorHAnsi" w:hAnsiTheme="minorHAnsi" w:cstheme="minorHAnsi"/>
                <w:noProof/>
                <w:lang w:val="en-GB"/>
              </w:rPr>
              <w:t>Reference</w:t>
            </w:r>
            <w:r w:rsidR="00E90EDB" w:rsidRPr="00E90EDB">
              <w:rPr>
                <w:rFonts w:asciiTheme="minorHAnsi" w:hAnsiTheme="minorHAnsi" w:cstheme="minorHAnsi"/>
                <w:noProof/>
                <w:webHidden/>
              </w:rPr>
              <w:tab/>
            </w:r>
            <w:r w:rsidR="00E90EDB" w:rsidRPr="00E90EDB">
              <w:rPr>
                <w:rFonts w:asciiTheme="minorHAnsi" w:hAnsiTheme="minorHAnsi" w:cstheme="minorHAnsi"/>
                <w:noProof/>
                <w:webHidden/>
              </w:rPr>
              <w:fldChar w:fldCharType="begin"/>
            </w:r>
            <w:r w:rsidR="00E90EDB" w:rsidRPr="00E90EDB">
              <w:rPr>
                <w:rFonts w:asciiTheme="minorHAnsi" w:hAnsiTheme="minorHAnsi" w:cstheme="minorHAnsi"/>
                <w:noProof/>
                <w:webHidden/>
              </w:rPr>
              <w:instrText xml:space="preserve"> PAGEREF _Toc65741538 \h </w:instrText>
            </w:r>
            <w:r w:rsidR="00E90EDB" w:rsidRPr="00E90EDB">
              <w:rPr>
                <w:rFonts w:asciiTheme="minorHAnsi" w:hAnsiTheme="minorHAnsi" w:cstheme="minorHAnsi"/>
                <w:noProof/>
                <w:webHidden/>
              </w:rPr>
            </w:r>
            <w:r w:rsidR="00E90EDB" w:rsidRPr="00E90EDB">
              <w:rPr>
                <w:rFonts w:asciiTheme="minorHAnsi" w:hAnsiTheme="minorHAnsi" w:cstheme="minorHAnsi"/>
                <w:noProof/>
                <w:webHidden/>
              </w:rPr>
              <w:fldChar w:fldCharType="separate"/>
            </w:r>
            <w:r w:rsidR="00E90EDB" w:rsidRPr="00E90EDB">
              <w:rPr>
                <w:rFonts w:asciiTheme="minorHAnsi" w:hAnsiTheme="minorHAnsi" w:cstheme="minorHAnsi"/>
                <w:noProof/>
                <w:webHidden/>
              </w:rPr>
              <w:t>11</w:t>
            </w:r>
            <w:r w:rsidR="00E90EDB" w:rsidRPr="00E90EDB">
              <w:rPr>
                <w:rFonts w:asciiTheme="minorHAnsi" w:hAnsiTheme="minorHAnsi" w:cstheme="minorHAnsi"/>
                <w:noProof/>
                <w:webHidden/>
              </w:rPr>
              <w:fldChar w:fldCharType="end"/>
            </w:r>
          </w:hyperlink>
        </w:p>
        <w:p w14:paraId="08CE6F91" w14:textId="4A4D6D8A" w:rsidR="000B3411" w:rsidRPr="00AD4019" w:rsidRDefault="000B3411" w:rsidP="000B3411">
          <w:pPr>
            <w:jc w:val="both"/>
            <w:rPr>
              <w:rFonts w:cstheme="minorHAnsi"/>
              <w:lang w:val="en-GB"/>
            </w:rPr>
          </w:pPr>
          <w:r w:rsidRPr="00E90EDB">
            <w:rPr>
              <w:rFonts w:cstheme="minorHAnsi"/>
              <w:b/>
              <w:bCs/>
              <w:lang w:val="en-GB"/>
            </w:rPr>
            <w:fldChar w:fldCharType="end"/>
          </w:r>
        </w:p>
      </w:sdtContent>
    </w:sdt>
    <w:p w14:paraId="61CDCEAD" w14:textId="77777777" w:rsidR="000B3411" w:rsidRPr="00941D0B" w:rsidRDefault="000B3411" w:rsidP="000B3411">
      <w:pPr>
        <w:pStyle w:val="Brezrazmikov"/>
        <w:jc w:val="both"/>
        <w:rPr>
          <w:rFonts w:cstheme="minorHAnsi"/>
          <w:b/>
          <w:lang w:val="en-GB"/>
        </w:rPr>
      </w:pPr>
    </w:p>
    <w:p w14:paraId="6BB9E253" w14:textId="77777777" w:rsidR="000B3411" w:rsidRPr="00941D0B" w:rsidRDefault="000B3411" w:rsidP="000B3411">
      <w:pPr>
        <w:pStyle w:val="Brezrazmikov"/>
        <w:jc w:val="both"/>
        <w:rPr>
          <w:rFonts w:cstheme="minorHAnsi"/>
          <w:b/>
          <w:lang w:val="en-GB"/>
        </w:rPr>
      </w:pPr>
    </w:p>
    <w:p w14:paraId="23DE523C" w14:textId="77777777" w:rsidR="000B3411" w:rsidRPr="00941D0B" w:rsidRDefault="000B3411" w:rsidP="000B3411">
      <w:pPr>
        <w:pStyle w:val="Brezrazmikov"/>
        <w:jc w:val="both"/>
        <w:rPr>
          <w:rFonts w:cstheme="minorHAnsi"/>
          <w:b/>
          <w:lang w:val="en-GB"/>
        </w:rPr>
      </w:pPr>
    </w:p>
    <w:p w14:paraId="52E56223" w14:textId="77777777" w:rsidR="000B3411" w:rsidRPr="00941D0B" w:rsidRDefault="000B3411" w:rsidP="000B3411">
      <w:pPr>
        <w:pStyle w:val="Brezrazmikov"/>
        <w:jc w:val="both"/>
        <w:rPr>
          <w:rFonts w:cstheme="minorHAnsi"/>
          <w:b/>
          <w:lang w:val="en-GB"/>
        </w:rPr>
      </w:pPr>
    </w:p>
    <w:p w14:paraId="07547A01" w14:textId="77777777" w:rsidR="000B3411" w:rsidRPr="00941D0B" w:rsidRDefault="000B3411" w:rsidP="000B3411">
      <w:pPr>
        <w:pStyle w:val="Brezrazmikov"/>
        <w:jc w:val="both"/>
        <w:rPr>
          <w:rFonts w:cstheme="minorHAnsi"/>
          <w:b/>
          <w:lang w:val="en-GB"/>
        </w:rPr>
      </w:pPr>
    </w:p>
    <w:p w14:paraId="5043CB0F" w14:textId="77777777" w:rsidR="000B3411" w:rsidRPr="00941D0B" w:rsidRDefault="000B3411" w:rsidP="000B3411">
      <w:pPr>
        <w:pStyle w:val="Brezrazmikov"/>
        <w:jc w:val="both"/>
        <w:rPr>
          <w:rFonts w:cstheme="minorHAnsi"/>
          <w:b/>
          <w:lang w:val="en-GB"/>
        </w:rPr>
      </w:pPr>
    </w:p>
    <w:p w14:paraId="07459315" w14:textId="77777777" w:rsidR="000B3411" w:rsidRPr="00941D0B" w:rsidRDefault="000B3411" w:rsidP="000B3411">
      <w:pPr>
        <w:pStyle w:val="Brezrazmikov"/>
        <w:jc w:val="both"/>
        <w:rPr>
          <w:rFonts w:cstheme="minorHAnsi"/>
          <w:b/>
          <w:lang w:val="en-GB"/>
        </w:rPr>
      </w:pPr>
    </w:p>
    <w:p w14:paraId="6537F28F" w14:textId="77777777" w:rsidR="000B3411" w:rsidRPr="00941D0B" w:rsidRDefault="000B3411" w:rsidP="000B3411">
      <w:pPr>
        <w:pStyle w:val="Brezrazmikov"/>
        <w:jc w:val="both"/>
        <w:rPr>
          <w:rFonts w:cstheme="minorHAnsi"/>
          <w:b/>
          <w:lang w:val="en-GB"/>
        </w:rPr>
      </w:pPr>
    </w:p>
    <w:p w14:paraId="6DFB9E20" w14:textId="77777777" w:rsidR="000B3411" w:rsidRPr="00941D0B" w:rsidRDefault="000B3411" w:rsidP="000B3411">
      <w:pPr>
        <w:pStyle w:val="Brezrazmikov"/>
        <w:jc w:val="both"/>
        <w:rPr>
          <w:rFonts w:cstheme="minorHAnsi"/>
          <w:b/>
          <w:lang w:val="en-GB"/>
        </w:rPr>
      </w:pPr>
    </w:p>
    <w:p w14:paraId="70DF9E56" w14:textId="77777777" w:rsidR="000B3411" w:rsidRPr="00941D0B" w:rsidRDefault="000B3411" w:rsidP="000B3411">
      <w:pPr>
        <w:pStyle w:val="Brezrazmikov"/>
        <w:jc w:val="both"/>
        <w:rPr>
          <w:rFonts w:cstheme="minorHAnsi"/>
          <w:b/>
          <w:lang w:val="en-GB"/>
        </w:rPr>
      </w:pPr>
    </w:p>
    <w:p w14:paraId="44E871BC" w14:textId="77777777" w:rsidR="000B3411" w:rsidRPr="00941D0B" w:rsidRDefault="000B3411" w:rsidP="000B3411">
      <w:pPr>
        <w:pStyle w:val="Brezrazmikov"/>
        <w:jc w:val="both"/>
        <w:rPr>
          <w:rFonts w:cstheme="minorHAnsi"/>
          <w:b/>
          <w:lang w:val="en-GB"/>
        </w:rPr>
      </w:pPr>
    </w:p>
    <w:p w14:paraId="144A5D23" w14:textId="77777777" w:rsidR="000B3411" w:rsidRPr="00941D0B" w:rsidRDefault="000B3411" w:rsidP="000B3411">
      <w:pPr>
        <w:pStyle w:val="Brezrazmikov"/>
        <w:jc w:val="both"/>
        <w:rPr>
          <w:rFonts w:cstheme="minorHAnsi"/>
          <w:b/>
          <w:lang w:val="en-GB"/>
        </w:rPr>
      </w:pPr>
    </w:p>
    <w:p w14:paraId="738610EB" w14:textId="77777777" w:rsidR="000B3411" w:rsidRPr="00941D0B" w:rsidRDefault="000B3411" w:rsidP="000B3411">
      <w:pPr>
        <w:pStyle w:val="Brezrazmikov"/>
        <w:jc w:val="both"/>
        <w:rPr>
          <w:rFonts w:cstheme="minorHAnsi"/>
          <w:b/>
          <w:lang w:val="en-GB"/>
        </w:rPr>
      </w:pPr>
    </w:p>
    <w:p w14:paraId="637805D2" w14:textId="77777777" w:rsidR="000B3411" w:rsidRPr="00941D0B" w:rsidRDefault="000B3411" w:rsidP="000B3411">
      <w:pPr>
        <w:pStyle w:val="Brezrazmikov"/>
        <w:jc w:val="both"/>
        <w:rPr>
          <w:rFonts w:cstheme="minorHAnsi"/>
          <w:b/>
          <w:lang w:val="en-GB"/>
        </w:rPr>
      </w:pPr>
    </w:p>
    <w:p w14:paraId="463F29E8" w14:textId="77777777" w:rsidR="000B3411" w:rsidRPr="00941D0B" w:rsidRDefault="000B3411" w:rsidP="000B3411">
      <w:pPr>
        <w:pStyle w:val="Brezrazmikov"/>
        <w:jc w:val="both"/>
        <w:rPr>
          <w:rFonts w:cstheme="minorHAnsi"/>
          <w:b/>
          <w:lang w:val="en-GB"/>
        </w:rPr>
      </w:pPr>
    </w:p>
    <w:p w14:paraId="3B7B4B86" w14:textId="77777777" w:rsidR="000B3411" w:rsidRPr="00941D0B" w:rsidRDefault="000B3411" w:rsidP="000B3411">
      <w:pPr>
        <w:pStyle w:val="Brezrazmikov"/>
        <w:jc w:val="both"/>
        <w:rPr>
          <w:rFonts w:cstheme="minorHAnsi"/>
          <w:b/>
          <w:lang w:val="en-GB"/>
        </w:rPr>
      </w:pPr>
    </w:p>
    <w:p w14:paraId="36D20125" w14:textId="77777777" w:rsidR="00AD4019" w:rsidRPr="00277BAC" w:rsidRDefault="00AD4019" w:rsidP="00AD4019">
      <w:pPr>
        <w:pStyle w:val="Brezrazmikov"/>
        <w:rPr>
          <w:rFonts w:cstheme="minorHAnsi"/>
          <w:b/>
          <w:lang w:val="en-GB"/>
        </w:rPr>
      </w:pPr>
      <w:r w:rsidRPr="00277BAC">
        <w:rPr>
          <w:rFonts w:cstheme="minorHAnsi"/>
          <w:b/>
          <w:lang w:val="en-GB"/>
        </w:rPr>
        <w:t xml:space="preserve">The value of knowledge is in sharing. </w:t>
      </w:r>
    </w:p>
    <w:p w14:paraId="3182A9DB" w14:textId="77777777" w:rsidR="00AD4019" w:rsidRPr="00277BAC" w:rsidRDefault="00AD4019" w:rsidP="00AD4019">
      <w:pPr>
        <w:pStyle w:val="Brezrazmikov"/>
        <w:rPr>
          <w:rFonts w:cstheme="minorHAnsi"/>
          <w:b/>
          <w:lang w:val="de-DE"/>
        </w:rPr>
      </w:pPr>
      <w:proofErr w:type="spellStart"/>
      <w:r w:rsidRPr="00277BAC">
        <w:rPr>
          <w:rFonts w:cstheme="minorHAnsi"/>
          <w:b/>
          <w:lang w:val="de-DE"/>
        </w:rPr>
        <w:t>Znanje</w:t>
      </w:r>
      <w:proofErr w:type="spellEnd"/>
      <w:r w:rsidRPr="00277BAC">
        <w:rPr>
          <w:rFonts w:cstheme="minorHAnsi"/>
          <w:b/>
          <w:lang w:val="de-DE"/>
        </w:rPr>
        <w:t xml:space="preserve"> </w:t>
      </w:r>
      <w:proofErr w:type="spellStart"/>
      <w:r w:rsidRPr="00277BAC">
        <w:rPr>
          <w:rFonts w:cstheme="minorHAnsi"/>
          <w:b/>
          <w:lang w:val="de-DE"/>
        </w:rPr>
        <w:t>deliti</w:t>
      </w:r>
      <w:proofErr w:type="spellEnd"/>
      <w:r w:rsidRPr="00277BAC">
        <w:rPr>
          <w:rFonts w:cstheme="minorHAnsi"/>
          <w:b/>
          <w:lang w:val="de-DE"/>
        </w:rPr>
        <w:t xml:space="preserve">, </w:t>
      </w:r>
      <w:proofErr w:type="spellStart"/>
      <w:r w:rsidRPr="00277BAC">
        <w:rPr>
          <w:rFonts w:cstheme="minorHAnsi"/>
          <w:b/>
          <w:lang w:val="de-DE"/>
        </w:rPr>
        <w:t>pomeni</w:t>
      </w:r>
      <w:proofErr w:type="spellEnd"/>
      <w:r w:rsidRPr="00277BAC">
        <w:rPr>
          <w:rFonts w:cstheme="minorHAnsi"/>
          <w:b/>
          <w:lang w:val="de-DE"/>
        </w:rPr>
        <w:t xml:space="preserve"> </w:t>
      </w:r>
      <w:proofErr w:type="spellStart"/>
      <w:r w:rsidRPr="00277BAC">
        <w:rPr>
          <w:rFonts w:cstheme="minorHAnsi"/>
          <w:b/>
          <w:lang w:val="de-DE"/>
        </w:rPr>
        <w:t>svet</w:t>
      </w:r>
      <w:proofErr w:type="spellEnd"/>
      <w:r w:rsidRPr="00277BAC">
        <w:rPr>
          <w:rFonts w:cstheme="minorHAnsi"/>
          <w:b/>
          <w:lang w:val="de-DE"/>
        </w:rPr>
        <w:t xml:space="preserve"> </w:t>
      </w:r>
      <w:proofErr w:type="spellStart"/>
      <w:r w:rsidRPr="00277BAC">
        <w:rPr>
          <w:rFonts w:cstheme="minorHAnsi"/>
          <w:b/>
          <w:lang w:val="de-DE"/>
        </w:rPr>
        <w:t>razsvetliti</w:t>
      </w:r>
      <w:proofErr w:type="spellEnd"/>
      <w:r w:rsidRPr="00277BAC">
        <w:rPr>
          <w:rFonts w:cstheme="minorHAnsi"/>
          <w:b/>
          <w:lang w:val="de-DE"/>
        </w:rPr>
        <w:t xml:space="preserve">. </w:t>
      </w:r>
    </w:p>
    <w:p w14:paraId="7CBAFFFC" w14:textId="77777777" w:rsidR="00AD4019" w:rsidRPr="00277BAC" w:rsidRDefault="00AD4019" w:rsidP="00AD4019">
      <w:pPr>
        <w:pStyle w:val="Brezrazmikov"/>
        <w:rPr>
          <w:rFonts w:cstheme="minorHAnsi"/>
          <w:sz w:val="18"/>
          <w:lang w:val="de-DE"/>
        </w:rPr>
      </w:pPr>
    </w:p>
    <w:p w14:paraId="2CFB670D" w14:textId="77777777" w:rsidR="00AD4019" w:rsidRPr="00277BAC" w:rsidRDefault="00AD4019" w:rsidP="00AD4019">
      <w:pPr>
        <w:pStyle w:val="Naslov1"/>
        <w:rPr>
          <w:rFonts w:asciiTheme="minorHAnsi" w:hAnsiTheme="minorHAnsi" w:cstheme="minorHAnsi"/>
          <w:color w:val="auto"/>
          <w:sz w:val="24"/>
        </w:rPr>
      </w:pPr>
      <w:bookmarkStart w:id="0" w:name="_Toc65480485"/>
      <w:bookmarkStart w:id="1" w:name="_Toc65741523"/>
      <w:r w:rsidRPr="00277BAC">
        <w:rPr>
          <w:rFonts w:asciiTheme="minorHAnsi" w:hAnsiTheme="minorHAnsi" w:cstheme="minorHAnsi"/>
          <w:color w:val="auto"/>
          <w:sz w:val="24"/>
        </w:rPr>
        <w:t xml:space="preserve">Gimnazija Kranj </w:t>
      </w:r>
      <w:proofErr w:type="spellStart"/>
      <w:r w:rsidRPr="00277BAC">
        <w:rPr>
          <w:rFonts w:asciiTheme="minorHAnsi" w:hAnsiTheme="minorHAnsi" w:cstheme="minorHAnsi"/>
          <w:color w:val="auto"/>
          <w:sz w:val="24"/>
        </w:rPr>
        <w:t>mission</w:t>
      </w:r>
      <w:proofErr w:type="spellEnd"/>
      <w:r w:rsidRPr="00277BAC">
        <w:rPr>
          <w:rFonts w:asciiTheme="minorHAnsi" w:hAnsiTheme="minorHAnsi" w:cstheme="minorHAnsi"/>
          <w:color w:val="auto"/>
          <w:sz w:val="24"/>
        </w:rPr>
        <w:t xml:space="preserve"> </w:t>
      </w:r>
      <w:proofErr w:type="spellStart"/>
      <w:r w:rsidRPr="00277BAC">
        <w:rPr>
          <w:rFonts w:asciiTheme="minorHAnsi" w:hAnsiTheme="minorHAnsi" w:cstheme="minorHAnsi"/>
          <w:color w:val="auto"/>
          <w:sz w:val="24"/>
        </w:rPr>
        <w:t>statement</w:t>
      </w:r>
      <w:bookmarkEnd w:id="0"/>
      <w:bookmarkEnd w:id="1"/>
      <w:proofErr w:type="spellEnd"/>
      <w:r w:rsidRPr="00277BAC">
        <w:rPr>
          <w:rFonts w:asciiTheme="minorHAnsi" w:hAnsiTheme="minorHAnsi" w:cstheme="minorHAnsi"/>
          <w:color w:val="auto"/>
          <w:sz w:val="24"/>
        </w:rPr>
        <w:t xml:space="preserve"> </w:t>
      </w:r>
    </w:p>
    <w:p w14:paraId="43AD24FB" w14:textId="77777777" w:rsidR="00AD4019" w:rsidRDefault="00AD4019" w:rsidP="00AD4019">
      <w:pPr>
        <w:pStyle w:val="Brezrazmikov"/>
        <w:jc w:val="both"/>
        <w:rPr>
          <w:rFonts w:cstheme="minorHAnsi"/>
          <w:sz w:val="20"/>
        </w:rPr>
      </w:pPr>
    </w:p>
    <w:p w14:paraId="6470810E" w14:textId="77777777" w:rsidR="00AD4019" w:rsidRPr="00277BAC" w:rsidRDefault="00AD4019" w:rsidP="00AD4019">
      <w:pPr>
        <w:pStyle w:val="Brezrazmikov"/>
        <w:jc w:val="both"/>
        <w:rPr>
          <w:rFonts w:cstheme="minorHAnsi"/>
          <w:sz w:val="20"/>
        </w:rPr>
      </w:pPr>
      <w:proofErr w:type="spellStart"/>
      <w:r w:rsidRPr="00277BAC">
        <w:rPr>
          <w:rFonts w:cstheme="minorHAnsi"/>
          <w:sz w:val="20"/>
        </w:rPr>
        <w:t>The</w:t>
      </w:r>
      <w:proofErr w:type="spellEnd"/>
      <w:r w:rsidRPr="00277BAC">
        <w:rPr>
          <w:rFonts w:cstheme="minorHAnsi"/>
          <w:sz w:val="20"/>
        </w:rPr>
        <w:t xml:space="preserve"> </w:t>
      </w:r>
      <w:proofErr w:type="spellStart"/>
      <w:r w:rsidRPr="00277BAC">
        <w:rPr>
          <w:rFonts w:cstheme="minorHAnsi"/>
          <w:sz w:val="20"/>
        </w:rPr>
        <w:t>aim</w:t>
      </w:r>
      <w:proofErr w:type="spellEnd"/>
      <w:r w:rsidRPr="00277BAC">
        <w:rPr>
          <w:rFonts w:cstheme="minorHAnsi"/>
          <w:sz w:val="20"/>
        </w:rPr>
        <w:t xml:space="preserve"> </w:t>
      </w:r>
      <w:proofErr w:type="spellStart"/>
      <w:r w:rsidRPr="00277BAC">
        <w:rPr>
          <w:rFonts w:cstheme="minorHAnsi"/>
          <w:sz w:val="20"/>
        </w:rPr>
        <w:t>of</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IB Diploma </w:t>
      </w:r>
      <w:proofErr w:type="spellStart"/>
      <w:r w:rsidRPr="00277BAC">
        <w:rPr>
          <w:rFonts w:cstheme="minorHAnsi"/>
          <w:sz w:val="20"/>
        </w:rPr>
        <w:t>Programme</w:t>
      </w:r>
      <w:proofErr w:type="spellEnd"/>
      <w:r w:rsidRPr="00277BAC">
        <w:rPr>
          <w:rFonts w:cstheme="minorHAnsi"/>
          <w:sz w:val="20"/>
        </w:rPr>
        <w:t xml:space="preserve"> at Gimnazija Kranj is to </w:t>
      </w:r>
      <w:proofErr w:type="spellStart"/>
      <w:r w:rsidRPr="00277BAC">
        <w:rPr>
          <w:rFonts w:cstheme="minorHAnsi"/>
          <w:sz w:val="20"/>
        </w:rPr>
        <w:t>educate</w:t>
      </w:r>
      <w:proofErr w:type="spellEnd"/>
      <w:r w:rsidRPr="00277BAC">
        <w:rPr>
          <w:rFonts w:cstheme="minorHAnsi"/>
          <w:sz w:val="20"/>
        </w:rPr>
        <w:t xml:space="preserve"> </w:t>
      </w:r>
      <w:proofErr w:type="spellStart"/>
      <w:r w:rsidRPr="00277BAC">
        <w:rPr>
          <w:rFonts w:cstheme="minorHAnsi"/>
          <w:sz w:val="20"/>
        </w:rPr>
        <w:t>young</w:t>
      </w:r>
      <w:proofErr w:type="spellEnd"/>
      <w:r w:rsidRPr="00277BAC">
        <w:rPr>
          <w:rFonts w:cstheme="minorHAnsi"/>
          <w:sz w:val="20"/>
        </w:rPr>
        <w:t xml:space="preserve"> </w:t>
      </w:r>
      <w:proofErr w:type="spellStart"/>
      <w:r w:rsidRPr="00277BAC">
        <w:rPr>
          <w:rFonts w:cstheme="minorHAnsi"/>
          <w:sz w:val="20"/>
        </w:rPr>
        <w:t>people</w:t>
      </w:r>
      <w:proofErr w:type="spellEnd"/>
      <w:r w:rsidRPr="00277BAC">
        <w:rPr>
          <w:rFonts w:cstheme="minorHAnsi"/>
          <w:sz w:val="20"/>
        </w:rPr>
        <w:t xml:space="preserve"> in </w:t>
      </w:r>
      <w:proofErr w:type="spellStart"/>
      <w:r w:rsidRPr="00277BAC">
        <w:rPr>
          <w:rFonts w:cstheme="minorHAnsi"/>
          <w:sz w:val="20"/>
        </w:rPr>
        <w:t>academic</w:t>
      </w:r>
      <w:proofErr w:type="spellEnd"/>
      <w:r w:rsidRPr="00277BAC">
        <w:rPr>
          <w:rFonts w:cstheme="minorHAnsi"/>
          <w:sz w:val="20"/>
        </w:rPr>
        <w:t xml:space="preserve"> </w:t>
      </w:r>
      <w:proofErr w:type="spellStart"/>
      <w:r w:rsidRPr="00277BAC">
        <w:rPr>
          <w:rFonts w:cstheme="minorHAnsi"/>
          <w:sz w:val="20"/>
        </w:rPr>
        <w:t>excellence</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open-</w:t>
      </w:r>
      <w:proofErr w:type="spellStart"/>
      <w:r w:rsidRPr="00277BAC">
        <w:rPr>
          <w:rFonts w:cstheme="minorHAnsi"/>
          <w:sz w:val="20"/>
        </w:rPr>
        <w:t>mindedness</w:t>
      </w:r>
      <w:proofErr w:type="spellEnd"/>
      <w:r w:rsidRPr="00277BAC">
        <w:rPr>
          <w:rFonts w:cstheme="minorHAnsi"/>
          <w:sz w:val="20"/>
        </w:rPr>
        <w:t xml:space="preserve">. Gimnazija Kranj </w:t>
      </w:r>
      <w:proofErr w:type="spellStart"/>
      <w:r w:rsidRPr="00277BAC">
        <w:rPr>
          <w:rFonts w:cstheme="minorHAnsi"/>
          <w:sz w:val="20"/>
        </w:rPr>
        <w:t>provides</w:t>
      </w:r>
      <w:proofErr w:type="spellEnd"/>
      <w:r w:rsidRPr="00277BAC">
        <w:rPr>
          <w:rFonts w:cstheme="minorHAnsi"/>
          <w:sz w:val="20"/>
        </w:rPr>
        <w:t xml:space="preserve"> </w:t>
      </w:r>
      <w:proofErr w:type="spellStart"/>
      <w:r w:rsidRPr="00277BAC">
        <w:rPr>
          <w:rFonts w:cstheme="minorHAnsi"/>
          <w:sz w:val="20"/>
        </w:rPr>
        <w:t>solid</w:t>
      </w:r>
      <w:proofErr w:type="spellEnd"/>
      <w:r w:rsidRPr="00277BAC">
        <w:rPr>
          <w:rFonts w:cstheme="minorHAnsi"/>
          <w:sz w:val="20"/>
        </w:rPr>
        <w:t xml:space="preserve">, </w:t>
      </w:r>
      <w:proofErr w:type="spellStart"/>
      <w:r w:rsidRPr="00277BAC">
        <w:rPr>
          <w:rFonts w:cstheme="minorHAnsi"/>
          <w:sz w:val="20"/>
        </w:rPr>
        <w:t>well-rounded</w:t>
      </w:r>
      <w:proofErr w:type="spellEnd"/>
      <w:r w:rsidRPr="00277BAC">
        <w:rPr>
          <w:rFonts w:cstheme="minorHAnsi"/>
          <w:sz w:val="20"/>
        </w:rPr>
        <w:t xml:space="preserve"> </w:t>
      </w:r>
      <w:proofErr w:type="spellStart"/>
      <w:r w:rsidRPr="00277BAC">
        <w:rPr>
          <w:rFonts w:cstheme="minorHAnsi"/>
          <w:sz w:val="20"/>
        </w:rPr>
        <w:t>education</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aims</w:t>
      </w:r>
      <w:proofErr w:type="spellEnd"/>
      <w:r w:rsidRPr="00277BAC">
        <w:rPr>
          <w:rFonts w:cstheme="minorHAnsi"/>
          <w:sz w:val="20"/>
        </w:rPr>
        <w:t xml:space="preserve"> to form </w:t>
      </w:r>
      <w:proofErr w:type="spellStart"/>
      <w:r w:rsidRPr="00277BAC">
        <w:rPr>
          <w:rFonts w:cstheme="minorHAnsi"/>
          <w:sz w:val="20"/>
        </w:rPr>
        <w:t>caring</w:t>
      </w:r>
      <w:proofErr w:type="spellEnd"/>
      <w:r w:rsidRPr="00277BAC">
        <w:rPr>
          <w:rFonts w:cstheme="minorHAnsi"/>
          <w:sz w:val="20"/>
        </w:rPr>
        <w:t xml:space="preserve">, </w:t>
      </w:r>
      <w:proofErr w:type="spellStart"/>
      <w:r w:rsidRPr="00277BAC">
        <w:rPr>
          <w:rFonts w:cstheme="minorHAnsi"/>
          <w:sz w:val="20"/>
        </w:rPr>
        <w:t>ambitious</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positive</w:t>
      </w:r>
      <w:proofErr w:type="spellEnd"/>
      <w:r w:rsidRPr="00277BAC">
        <w:rPr>
          <w:rFonts w:cstheme="minorHAnsi"/>
          <w:sz w:val="20"/>
        </w:rPr>
        <w:t xml:space="preserve"> </w:t>
      </w:r>
      <w:proofErr w:type="spellStart"/>
      <w:r w:rsidRPr="00277BAC">
        <w:rPr>
          <w:rFonts w:cstheme="minorHAnsi"/>
          <w:sz w:val="20"/>
        </w:rPr>
        <w:t>young</w:t>
      </w:r>
      <w:proofErr w:type="spellEnd"/>
      <w:r w:rsidRPr="00277BAC">
        <w:rPr>
          <w:rFonts w:cstheme="minorHAnsi"/>
          <w:sz w:val="20"/>
        </w:rPr>
        <w:t xml:space="preserve"> </w:t>
      </w:r>
      <w:proofErr w:type="spellStart"/>
      <w:r w:rsidRPr="00277BAC">
        <w:rPr>
          <w:rFonts w:cstheme="minorHAnsi"/>
          <w:sz w:val="20"/>
        </w:rPr>
        <w:t>people</w:t>
      </w:r>
      <w:proofErr w:type="spellEnd"/>
      <w:r w:rsidRPr="00277BAC">
        <w:rPr>
          <w:rFonts w:cstheme="minorHAnsi"/>
          <w:sz w:val="20"/>
        </w:rPr>
        <w:t xml:space="preserve"> </w:t>
      </w:r>
      <w:proofErr w:type="spellStart"/>
      <w:r w:rsidRPr="00277BAC">
        <w:rPr>
          <w:rFonts w:cstheme="minorHAnsi"/>
          <w:sz w:val="20"/>
        </w:rPr>
        <w:t>who</w:t>
      </w:r>
      <w:proofErr w:type="spellEnd"/>
      <w:r w:rsidRPr="00277BAC">
        <w:rPr>
          <w:rFonts w:cstheme="minorHAnsi"/>
          <w:sz w:val="20"/>
        </w:rPr>
        <w:t xml:space="preserve"> </w:t>
      </w:r>
      <w:proofErr w:type="spellStart"/>
      <w:r w:rsidRPr="00277BAC">
        <w:rPr>
          <w:rFonts w:cstheme="minorHAnsi"/>
          <w:sz w:val="20"/>
        </w:rPr>
        <w:t>share</w:t>
      </w:r>
      <w:proofErr w:type="spellEnd"/>
      <w:r w:rsidRPr="00277BAC">
        <w:rPr>
          <w:rFonts w:cstheme="minorHAnsi"/>
          <w:sz w:val="20"/>
        </w:rPr>
        <w:t xml:space="preserve"> a global </w:t>
      </w:r>
      <w:proofErr w:type="spellStart"/>
      <w:r w:rsidRPr="00277BAC">
        <w:rPr>
          <w:rFonts w:cstheme="minorHAnsi"/>
          <w:sz w:val="20"/>
        </w:rPr>
        <w:t>perspective</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responsibility</w:t>
      </w:r>
      <w:proofErr w:type="spellEnd"/>
      <w:r w:rsidRPr="00277BAC">
        <w:rPr>
          <w:rFonts w:cstheme="minorHAnsi"/>
          <w:sz w:val="20"/>
        </w:rPr>
        <w:t xml:space="preserve"> </w:t>
      </w:r>
      <w:proofErr w:type="spellStart"/>
      <w:r w:rsidRPr="00277BAC">
        <w:rPr>
          <w:rFonts w:cstheme="minorHAnsi"/>
          <w:sz w:val="20"/>
        </w:rPr>
        <w:t>for</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w:t>
      </w:r>
      <w:proofErr w:type="spellStart"/>
      <w:r w:rsidRPr="00277BAC">
        <w:rPr>
          <w:rFonts w:cstheme="minorHAnsi"/>
          <w:sz w:val="20"/>
        </w:rPr>
        <w:t>humanity</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the</w:t>
      </w:r>
      <w:proofErr w:type="spellEnd"/>
      <w:r w:rsidRPr="00277BAC">
        <w:rPr>
          <w:rFonts w:cstheme="minorHAnsi"/>
          <w:sz w:val="20"/>
        </w:rPr>
        <w:t xml:space="preserve"> planet </w:t>
      </w:r>
      <w:proofErr w:type="spellStart"/>
      <w:r w:rsidRPr="00277BAC">
        <w:rPr>
          <w:rFonts w:cstheme="minorHAnsi"/>
          <w:sz w:val="20"/>
        </w:rPr>
        <w:t>Earth</w:t>
      </w:r>
      <w:proofErr w:type="spellEnd"/>
      <w:r w:rsidRPr="00277BAC">
        <w:rPr>
          <w:rFonts w:cstheme="minorHAnsi"/>
          <w:sz w:val="20"/>
        </w:rPr>
        <w:t xml:space="preserve">. As </w:t>
      </w:r>
      <w:proofErr w:type="spellStart"/>
      <w:r w:rsidRPr="00277BAC">
        <w:rPr>
          <w:rFonts w:cstheme="minorHAnsi"/>
          <w:sz w:val="20"/>
        </w:rPr>
        <w:t>educators</w:t>
      </w:r>
      <w:proofErr w:type="spellEnd"/>
      <w:r w:rsidRPr="00277BAC">
        <w:rPr>
          <w:rFonts w:cstheme="minorHAnsi"/>
          <w:sz w:val="20"/>
        </w:rPr>
        <w:t xml:space="preserve"> </w:t>
      </w:r>
      <w:proofErr w:type="spellStart"/>
      <w:r w:rsidRPr="00277BAC">
        <w:rPr>
          <w:rFonts w:cstheme="minorHAnsi"/>
          <w:sz w:val="20"/>
        </w:rPr>
        <w:t>we</w:t>
      </w:r>
      <w:proofErr w:type="spellEnd"/>
      <w:r w:rsidRPr="00277BAC">
        <w:rPr>
          <w:rFonts w:cstheme="minorHAnsi"/>
          <w:sz w:val="20"/>
        </w:rPr>
        <w:t xml:space="preserve"> </w:t>
      </w:r>
      <w:proofErr w:type="spellStart"/>
      <w:r w:rsidRPr="00277BAC">
        <w:rPr>
          <w:rFonts w:cstheme="minorHAnsi"/>
          <w:sz w:val="20"/>
        </w:rPr>
        <w:t>help</w:t>
      </w:r>
      <w:proofErr w:type="spellEnd"/>
      <w:r w:rsidRPr="00277BAC">
        <w:rPr>
          <w:rFonts w:cstheme="minorHAnsi"/>
          <w:sz w:val="20"/>
        </w:rPr>
        <w:t xml:space="preserve"> </w:t>
      </w:r>
      <w:proofErr w:type="spellStart"/>
      <w:r w:rsidRPr="00277BAC">
        <w:rPr>
          <w:rFonts w:cstheme="minorHAnsi"/>
          <w:sz w:val="20"/>
        </w:rPr>
        <w:t>students</w:t>
      </w:r>
      <w:proofErr w:type="spellEnd"/>
      <w:r w:rsidRPr="00277BAC">
        <w:rPr>
          <w:rFonts w:cstheme="minorHAnsi"/>
          <w:sz w:val="20"/>
        </w:rPr>
        <w:t xml:space="preserve"> to </w:t>
      </w:r>
      <w:proofErr w:type="spellStart"/>
      <w:r w:rsidRPr="00277BAC">
        <w:rPr>
          <w:rFonts w:cstheme="minorHAnsi"/>
          <w:sz w:val="20"/>
        </w:rPr>
        <w:t>develop</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potential</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encourage</w:t>
      </w:r>
      <w:proofErr w:type="spellEnd"/>
      <w:r w:rsidRPr="00277BAC">
        <w:rPr>
          <w:rFonts w:cstheme="minorHAnsi"/>
          <w:sz w:val="20"/>
        </w:rPr>
        <w:t xml:space="preserve"> </w:t>
      </w:r>
      <w:proofErr w:type="spellStart"/>
      <w:r w:rsidRPr="00277BAC">
        <w:rPr>
          <w:rFonts w:cstheme="minorHAnsi"/>
          <w:sz w:val="20"/>
        </w:rPr>
        <w:t>them</w:t>
      </w:r>
      <w:proofErr w:type="spellEnd"/>
      <w:r w:rsidRPr="00277BAC">
        <w:rPr>
          <w:rFonts w:cstheme="minorHAnsi"/>
          <w:sz w:val="20"/>
        </w:rPr>
        <w:t xml:space="preserve"> to </w:t>
      </w:r>
      <w:proofErr w:type="spellStart"/>
      <w:r w:rsidRPr="00277BAC">
        <w:rPr>
          <w:rFonts w:cstheme="minorHAnsi"/>
          <w:sz w:val="20"/>
        </w:rPr>
        <w:t>entertain</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ideals</w:t>
      </w:r>
      <w:proofErr w:type="spellEnd"/>
      <w:r w:rsidRPr="00277BAC">
        <w:rPr>
          <w:rFonts w:cstheme="minorHAnsi"/>
          <w:sz w:val="20"/>
        </w:rPr>
        <w:t xml:space="preserve"> </w:t>
      </w:r>
      <w:proofErr w:type="spellStart"/>
      <w:r w:rsidRPr="00277BAC">
        <w:rPr>
          <w:rFonts w:cstheme="minorHAnsi"/>
          <w:sz w:val="20"/>
        </w:rPr>
        <w:t>and</w:t>
      </w:r>
      <w:proofErr w:type="spellEnd"/>
      <w:r w:rsidRPr="00277BAC">
        <w:rPr>
          <w:rFonts w:cstheme="minorHAnsi"/>
          <w:sz w:val="20"/>
        </w:rPr>
        <w:t xml:space="preserve"> </w:t>
      </w:r>
      <w:proofErr w:type="spellStart"/>
      <w:r w:rsidRPr="00277BAC">
        <w:rPr>
          <w:rFonts w:cstheme="minorHAnsi"/>
          <w:sz w:val="20"/>
        </w:rPr>
        <w:t>find</w:t>
      </w:r>
      <w:proofErr w:type="spellEnd"/>
      <w:r w:rsidRPr="00277BAC">
        <w:rPr>
          <w:rFonts w:cstheme="minorHAnsi"/>
          <w:sz w:val="20"/>
        </w:rPr>
        <w:t xml:space="preserve"> </w:t>
      </w:r>
      <w:proofErr w:type="spellStart"/>
      <w:r w:rsidRPr="00277BAC">
        <w:rPr>
          <w:rFonts w:cstheme="minorHAnsi"/>
          <w:sz w:val="20"/>
        </w:rPr>
        <w:t>their</w:t>
      </w:r>
      <w:proofErr w:type="spellEnd"/>
      <w:r w:rsidRPr="00277BAC">
        <w:rPr>
          <w:rFonts w:cstheme="minorHAnsi"/>
          <w:sz w:val="20"/>
        </w:rPr>
        <w:t xml:space="preserve"> </w:t>
      </w:r>
      <w:proofErr w:type="spellStart"/>
      <w:r w:rsidRPr="00277BAC">
        <w:rPr>
          <w:rFonts w:cstheme="minorHAnsi"/>
          <w:sz w:val="20"/>
        </w:rPr>
        <w:t>way</w:t>
      </w:r>
      <w:proofErr w:type="spellEnd"/>
      <w:r w:rsidRPr="00277BAC">
        <w:rPr>
          <w:rFonts w:cstheme="minorHAnsi"/>
          <w:sz w:val="20"/>
        </w:rPr>
        <w:t xml:space="preserve"> in </w:t>
      </w:r>
      <w:proofErr w:type="spellStart"/>
      <w:r w:rsidRPr="00277BAC">
        <w:rPr>
          <w:rFonts w:cstheme="minorHAnsi"/>
          <w:sz w:val="20"/>
        </w:rPr>
        <w:t>life</w:t>
      </w:r>
      <w:proofErr w:type="spellEnd"/>
      <w:r w:rsidRPr="00277BAC">
        <w:rPr>
          <w:rFonts w:cstheme="minorHAnsi"/>
          <w:sz w:val="20"/>
        </w:rPr>
        <w:t>.</w:t>
      </w:r>
    </w:p>
    <w:p w14:paraId="4B13E80D" w14:textId="77777777" w:rsidR="00AD4019" w:rsidRPr="00277BAC" w:rsidRDefault="00AD4019" w:rsidP="00AD4019">
      <w:pPr>
        <w:pStyle w:val="Brezrazmikov"/>
        <w:jc w:val="both"/>
        <w:rPr>
          <w:sz w:val="20"/>
        </w:rPr>
      </w:pPr>
      <w:r w:rsidRPr="00D1273B">
        <w:rPr>
          <w:rFonts w:cstheme="minorHAnsi"/>
          <w:sz w:val="24"/>
        </w:rPr>
        <w:br/>
      </w:r>
    </w:p>
    <w:p w14:paraId="55BA1F20" w14:textId="77777777" w:rsidR="00AD4019" w:rsidRPr="00277BAC" w:rsidRDefault="00AD4019" w:rsidP="00AD4019">
      <w:pPr>
        <w:pStyle w:val="Naslov1"/>
        <w:rPr>
          <w:rFonts w:asciiTheme="minorHAnsi" w:hAnsiTheme="minorHAnsi" w:cstheme="minorHAnsi"/>
          <w:color w:val="auto"/>
          <w:sz w:val="24"/>
        </w:rPr>
      </w:pPr>
      <w:bookmarkStart w:id="2" w:name="_Toc65480486"/>
      <w:bookmarkStart w:id="3" w:name="_Toc65741524"/>
      <w:r w:rsidRPr="00277BAC">
        <w:rPr>
          <w:rFonts w:asciiTheme="minorHAnsi" w:hAnsiTheme="minorHAnsi" w:cstheme="minorHAnsi"/>
          <w:color w:val="auto"/>
          <w:sz w:val="24"/>
        </w:rPr>
        <w:t>Poslanstvo mednarodne mature na Gimnaziji Kranj</w:t>
      </w:r>
      <w:bookmarkEnd w:id="2"/>
      <w:bookmarkEnd w:id="3"/>
      <w:r w:rsidRPr="00277BAC">
        <w:rPr>
          <w:rFonts w:asciiTheme="minorHAnsi" w:hAnsiTheme="minorHAnsi" w:cstheme="minorHAnsi"/>
          <w:color w:val="auto"/>
          <w:sz w:val="24"/>
        </w:rPr>
        <w:t xml:space="preserve"> </w:t>
      </w:r>
    </w:p>
    <w:p w14:paraId="6048F7BF" w14:textId="77777777" w:rsidR="00AD4019" w:rsidRDefault="00AD4019" w:rsidP="00AD4019">
      <w:pPr>
        <w:pStyle w:val="Brezrazmikov"/>
        <w:jc w:val="both"/>
        <w:rPr>
          <w:rFonts w:cstheme="minorHAnsi"/>
          <w:sz w:val="20"/>
        </w:rPr>
      </w:pPr>
    </w:p>
    <w:p w14:paraId="6A555484" w14:textId="77777777" w:rsidR="00AD4019" w:rsidRPr="00277BAC" w:rsidRDefault="00AD4019" w:rsidP="00AD4019">
      <w:pPr>
        <w:pStyle w:val="Brezrazmikov"/>
        <w:jc w:val="both"/>
        <w:rPr>
          <w:rFonts w:cstheme="minorHAnsi"/>
          <w:sz w:val="20"/>
        </w:rPr>
      </w:pPr>
      <w:r w:rsidRPr="00277BAC">
        <w:rPr>
          <w:rFonts w:cstheme="minorHAnsi"/>
          <w:sz w:val="20"/>
        </w:rPr>
        <w:t xml:space="preserve">Cilja programa mednarodna matura na Gimnaziji Kranj sta akademska odličnost in odprtost. Mednarodna matura zagotavlja trdno, vsestransko in poglobljeno izobrazbo ter oblikuje skrbne, ambiciozne in pozitivno misleče mlade ljudi s svetovljanskim pogledom na svet, ki se zavedajo, da so odgovorni za sočloveka in planet, na katerem živijo. Učitelji pomagamo dijakom razviti njihov potencial in jih spodbujamo, da gojijo svoje ideale ter najdejo svojo pot v življenju. </w:t>
      </w:r>
    </w:p>
    <w:p w14:paraId="5E350478" w14:textId="77777777" w:rsidR="000B3411" w:rsidRPr="00941D0B" w:rsidRDefault="000B3411" w:rsidP="000B3411">
      <w:pPr>
        <w:pStyle w:val="Naslov1"/>
        <w:jc w:val="both"/>
        <w:rPr>
          <w:rFonts w:asciiTheme="minorHAnsi" w:hAnsiTheme="minorHAnsi" w:cstheme="minorHAnsi"/>
          <w:color w:val="auto"/>
          <w:sz w:val="24"/>
          <w:lang w:val="en-GB"/>
        </w:rPr>
      </w:pPr>
      <w:bookmarkStart w:id="4" w:name="_Toc65741525"/>
      <w:r w:rsidRPr="00941D0B">
        <w:rPr>
          <w:rFonts w:asciiTheme="minorHAnsi" w:hAnsiTheme="minorHAnsi" w:cstheme="minorHAnsi"/>
          <w:color w:val="auto"/>
          <w:sz w:val="24"/>
          <w:lang w:val="en-GB"/>
        </w:rPr>
        <w:t>IB learner profile</w:t>
      </w:r>
      <w:bookmarkEnd w:id="4"/>
    </w:p>
    <w:p w14:paraId="19219836" w14:textId="77777777" w:rsidR="000B3411" w:rsidRPr="00941D0B" w:rsidRDefault="000B3411" w:rsidP="000B3411">
      <w:pPr>
        <w:pStyle w:val="Brezrazmikov"/>
        <w:jc w:val="both"/>
        <w:rPr>
          <w:rFonts w:cstheme="minorHAnsi"/>
          <w:sz w:val="16"/>
          <w:lang w:val="en-GB"/>
        </w:rPr>
      </w:pPr>
    </w:p>
    <w:p w14:paraId="225D7331" w14:textId="77777777" w:rsidR="000B3411" w:rsidRPr="00941D0B" w:rsidRDefault="000B3411" w:rsidP="000B3411">
      <w:pPr>
        <w:pStyle w:val="Brezrazmikov"/>
        <w:jc w:val="both"/>
        <w:rPr>
          <w:rFonts w:cstheme="minorHAnsi"/>
          <w:sz w:val="20"/>
          <w:lang w:val="en-GB"/>
        </w:rPr>
      </w:pPr>
      <w:r w:rsidRPr="00941D0B">
        <w:rPr>
          <w:rFonts w:cstheme="minorHAnsi"/>
          <w:sz w:val="20"/>
          <w:lang w:val="en-GB"/>
        </w:rPr>
        <w:t>The aim of all IB programmes is to develop internationally minded people who, recognizing their common humanity and shared guardianship of the planet, help to create a better and more peaceful world.</w:t>
      </w:r>
    </w:p>
    <w:p w14:paraId="04F0121D" w14:textId="77777777" w:rsidR="000B3411" w:rsidRPr="00941D0B" w:rsidRDefault="000B3411" w:rsidP="000B3411">
      <w:pPr>
        <w:pStyle w:val="Brezrazmikov"/>
        <w:jc w:val="both"/>
        <w:rPr>
          <w:rFonts w:cstheme="minorHAnsi"/>
          <w:sz w:val="18"/>
          <w:lang w:val="en-GB"/>
        </w:rPr>
      </w:pPr>
      <w:r w:rsidRPr="00941D0B">
        <w:rPr>
          <w:rFonts w:cstheme="minorHAnsi"/>
          <w:sz w:val="20"/>
          <w:lang w:val="en-GB"/>
        </w:rPr>
        <w:t xml:space="preserve">IB learners strive to be: </w:t>
      </w:r>
    </w:p>
    <w:p w14:paraId="72183B29"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Inquirers </w:t>
      </w:r>
      <w:r w:rsidRPr="00941D0B">
        <w:rPr>
          <w:rFonts w:cstheme="minorHAnsi"/>
          <w:sz w:val="20"/>
          <w:lang w:val="en-GB"/>
        </w:rPr>
        <w:t>They develop their natural curiosity. They acquire the skills necessary to conduct inquiry and research and show independence in learning</w:t>
      </w:r>
      <w:r w:rsidRPr="00941D0B">
        <w:rPr>
          <w:rFonts w:cstheme="minorHAnsi"/>
          <w:i/>
          <w:iCs/>
          <w:sz w:val="20"/>
          <w:lang w:val="en-GB"/>
        </w:rPr>
        <w:t xml:space="preserve">. </w:t>
      </w:r>
      <w:r w:rsidRPr="00941D0B">
        <w:rPr>
          <w:rFonts w:cstheme="minorHAnsi"/>
          <w:sz w:val="20"/>
          <w:lang w:val="en-GB"/>
        </w:rPr>
        <w:t xml:space="preserve">They actively enjoy learning and this love of learning will be sustained throughout their lives. </w:t>
      </w:r>
    </w:p>
    <w:p w14:paraId="157153F4"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Knowledgeable </w:t>
      </w:r>
      <w:r w:rsidRPr="00941D0B">
        <w:rPr>
          <w:rFonts w:cstheme="minorHAnsi"/>
          <w:sz w:val="20"/>
          <w:lang w:val="en-GB"/>
        </w:rPr>
        <w:t xml:space="preserve">They explore concepts, ideas and issues that have local and global significance. In so doing, they acquire in-depth knowledge and develop understanding across a broad and balanced range of disciplines. </w:t>
      </w:r>
    </w:p>
    <w:p w14:paraId="122EA2BD"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Thinkers </w:t>
      </w:r>
      <w:r w:rsidRPr="00941D0B">
        <w:rPr>
          <w:rFonts w:cstheme="minorHAnsi"/>
          <w:sz w:val="20"/>
          <w:lang w:val="en-GB"/>
        </w:rPr>
        <w:t>They exercise initiative in applying thinking skills critically and creatively to recognize and approach complex problems, and make reasoned, ethical decisions.</w:t>
      </w:r>
    </w:p>
    <w:p w14:paraId="3CE4BECC"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Communicators </w:t>
      </w:r>
      <w:r w:rsidRPr="00941D0B">
        <w:rPr>
          <w:rFonts w:cstheme="minorHAnsi"/>
          <w:sz w:val="20"/>
          <w:lang w:val="en-GB"/>
        </w:rPr>
        <w:t>They understand and express ideas and information confidently and creatively</w:t>
      </w:r>
    </w:p>
    <w:p w14:paraId="4F0CEB62" w14:textId="77777777" w:rsidR="000B3411" w:rsidRPr="00941D0B" w:rsidRDefault="000B3411" w:rsidP="000B3411">
      <w:pPr>
        <w:pStyle w:val="Brezrazmikov"/>
        <w:jc w:val="both"/>
        <w:rPr>
          <w:rFonts w:cstheme="minorHAnsi"/>
          <w:sz w:val="20"/>
          <w:lang w:val="en-GB"/>
        </w:rPr>
      </w:pPr>
      <w:r w:rsidRPr="00941D0B">
        <w:rPr>
          <w:rFonts w:cstheme="minorHAnsi"/>
          <w:sz w:val="20"/>
          <w:lang w:val="en-GB"/>
        </w:rPr>
        <w:t xml:space="preserve">in more than one language and in a variety of modes of communication. They work effectively and willingly in collaboration with others. </w:t>
      </w:r>
    </w:p>
    <w:p w14:paraId="60FAB051"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Principled </w:t>
      </w:r>
      <w:r w:rsidRPr="00941D0B">
        <w:rPr>
          <w:rFonts w:cstheme="minorHAnsi"/>
          <w:sz w:val="20"/>
          <w:lang w:val="en-GB"/>
        </w:rPr>
        <w:t xml:space="preserve">They act with integrity and honesty, with a strong sense of fairness, justice and respect for the dignity of the individual, groups and communities. They take responsibility for their own actions and the consequences that accompany them. </w:t>
      </w:r>
    </w:p>
    <w:p w14:paraId="7EFDF7B8"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Open-minded </w:t>
      </w:r>
      <w:r w:rsidRPr="00941D0B">
        <w:rPr>
          <w:rFonts w:cstheme="minorHAnsi"/>
          <w:sz w:val="20"/>
          <w:lang w:val="en-GB"/>
        </w:rPr>
        <w:t xml:space="preserve">They understand and appreciate their own cultures and personal histories, and are open to the perspectives, values and traditions of other individuals and communities. They are accustomed to seeking and evaluating a range of points of view, and are willing to grow from the experience. </w:t>
      </w:r>
    </w:p>
    <w:p w14:paraId="2501A6FB"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lastRenderedPageBreak/>
        <w:t xml:space="preserve">Caring </w:t>
      </w:r>
      <w:r w:rsidRPr="00941D0B">
        <w:rPr>
          <w:rFonts w:cstheme="minorHAnsi"/>
          <w:sz w:val="20"/>
          <w:lang w:val="en-GB"/>
        </w:rPr>
        <w:t xml:space="preserve">They show empathy, compassion and respect towards the needs and feelings of others. They have a personal commitment to service, and act to make a positive difference to the lives of others and to the environment. </w:t>
      </w:r>
    </w:p>
    <w:p w14:paraId="0751124E"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Risk-takers </w:t>
      </w:r>
      <w:r w:rsidRPr="00941D0B">
        <w:rPr>
          <w:rFonts w:cstheme="minorHAnsi"/>
          <w:sz w:val="20"/>
          <w:lang w:val="en-GB"/>
        </w:rPr>
        <w:t xml:space="preserve">They approach unfamiliar situations and uncertainty with courage and forethought, and have the independence of spirit to explore new roles, ideas and strategies. They are brave and articulate in defending their beliefs. </w:t>
      </w:r>
    </w:p>
    <w:p w14:paraId="618EAE91"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Balanced </w:t>
      </w:r>
      <w:r w:rsidRPr="00941D0B">
        <w:rPr>
          <w:rFonts w:cstheme="minorHAnsi"/>
          <w:sz w:val="20"/>
          <w:lang w:val="en-GB"/>
        </w:rPr>
        <w:t xml:space="preserve">They understand the importance of intellectual, physical and emotional balance to achieve personal well-being for themselves and others.  </w:t>
      </w:r>
    </w:p>
    <w:p w14:paraId="4B9C1E43" w14:textId="77777777" w:rsidR="000B3411" w:rsidRPr="00941D0B" w:rsidRDefault="000B3411" w:rsidP="000B3411">
      <w:pPr>
        <w:pStyle w:val="Brezrazmikov"/>
        <w:jc w:val="both"/>
        <w:rPr>
          <w:rFonts w:cstheme="minorHAnsi"/>
          <w:sz w:val="20"/>
          <w:lang w:val="en-GB"/>
        </w:rPr>
      </w:pPr>
      <w:r w:rsidRPr="00941D0B">
        <w:rPr>
          <w:rFonts w:cstheme="minorHAnsi"/>
          <w:b/>
          <w:bCs/>
          <w:sz w:val="20"/>
          <w:lang w:val="en-GB"/>
        </w:rPr>
        <w:t xml:space="preserve">Reflective </w:t>
      </w:r>
      <w:r w:rsidRPr="00941D0B">
        <w:rPr>
          <w:rFonts w:cstheme="minorHAnsi"/>
          <w:sz w:val="20"/>
          <w:lang w:val="en-GB"/>
        </w:rPr>
        <w:t xml:space="preserve">They give thoughtful consideration to their own learning and experience. They are able to assess and understand their strengths and limitations in order to support their learning and personal development. </w:t>
      </w:r>
    </w:p>
    <w:p w14:paraId="296FEF7D" w14:textId="77777777" w:rsidR="000B3411" w:rsidRPr="00941D0B" w:rsidRDefault="000B3411" w:rsidP="000B3411">
      <w:pPr>
        <w:pStyle w:val="Brezrazmikov"/>
        <w:jc w:val="both"/>
        <w:rPr>
          <w:rFonts w:cstheme="minorHAnsi"/>
          <w:sz w:val="20"/>
          <w:lang w:val="en-GB"/>
        </w:rPr>
      </w:pPr>
    </w:p>
    <w:p w14:paraId="1D0A327B" w14:textId="4CF47321" w:rsidR="000B3411" w:rsidRPr="00941D0B" w:rsidRDefault="000B3411" w:rsidP="000B3411">
      <w:pPr>
        <w:pStyle w:val="Brezrazmikov"/>
        <w:jc w:val="both"/>
        <w:rPr>
          <w:rFonts w:cstheme="minorHAnsi"/>
          <w:sz w:val="20"/>
          <w:lang w:val="en-GB"/>
        </w:rPr>
      </w:pPr>
      <w:r w:rsidRPr="00941D0B">
        <w:rPr>
          <w:rFonts w:cstheme="minorHAnsi"/>
          <w:sz w:val="20"/>
          <w:lang w:val="en-GB"/>
        </w:rPr>
        <w:t xml:space="preserve">Academic </w:t>
      </w:r>
      <w:r w:rsidR="00AD4019">
        <w:rPr>
          <w:rFonts w:cstheme="minorHAnsi"/>
          <w:sz w:val="20"/>
          <w:lang w:val="en-GB"/>
        </w:rPr>
        <w:t>integrity</w:t>
      </w:r>
      <w:r w:rsidRPr="00941D0B">
        <w:rPr>
          <w:rFonts w:cstheme="minorHAnsi"/>
          <w:sz w:val="20"/>
          <w:lang w:val="en-GB"/>
        </w:rPr>
        <w:t xml:space="preserve"> is part of being “principled”. Academic </w:t>
      </w:r>
      <w:r w:rsidR="00AD4019">
        <w:rPr>
          <w:rFonts w:cstheme="minorHAnsi"/>
          <w:sz w:val="20"/>
          <w:lang w:val="en-GB"/>
        </w:rPr>
        <w:t>integrity</w:t>
      </w:r>
      <w:r w:rsidRPr="00941D0B">
        <w:rPr>
          <w:rFonts w:cstheme="minorHAnsi"/>
          <w:sz w:val="20"/>
          <w:lang w:val="en-GB"/>
        </w:rPr>
        <w:t xml:space="preserve"> is an essential aspect of teaching and learning in IB programmes where action is based on inquiry and reflection.</w:t>
      </w:r>
    </w:p>
    <w:p w14:paraId="7194DBDC" w14:textId="77777777" w:rsidR="000B3411" w:rsidRPr="00941D0B" w:rsidRDefault="000B3411" w:rsidP="000B3411">
      <w:pPr>
        <w:pStyle w:val="Brezrazmikov"/>
        <w:jc w:val="both"/>
        <w:rPr>
          <w:rFonts w:cstheme="minorHAnsi"/>
          <w:lang w:val="en-GB"/>
        </w:rPr>
      </w:pPr>
    </w:p>
    <w:p w14:paraId="1BBEFC9D" w14:textId="77777777" w:rsidR="00227A30" w:rsidRPr="00941D0B" w:rsidRDefault="001D61EA" w:rsidP="000B3411">
      <w:pPr>
        <w:pStyle w:val="Naslov1"/>
        <w:rPr>
          <w:rFonts w:asciiTheme="minorHAnsi" w:hAnsiTheme="minorHAnsi" w:cstheme="minorHAnsi"/>
          <w:color w:val="A50021"/>
          <w:sz w:val="24"/>
          <w:lang w:val="en-GB"/>
        </w:rPr>
      </w:pPr>
      <w:bookmarkStart w:id="5" w:name="_Toc65741526"/>
      <w:r w:rsidRPr="00941D0B">
        <w:rPr>
          <w:rFonts w:asciiTheme="minorHAnsi" w:hAnsiTheme="minorHAnsi" w:cstheme="minorHAnsi"/>
          <w:color w:val="A50021"/>
          <w:sz w:val="24"/>
          <w:lang w:val="en-GB"/>
        </w:rPr>
        <w:t>Slovene National legacy</w:t>
      </w:r>
      <w:bookmarkEnd w:id="5"/>
    </w:p>
    <w:p w14:paraId="2B86CEF9" w14:textId="376A3F91" w:rsidR="00227A30" w:rsidRPr="00941D0B" w:rsidRDefault="00227A30" w:rsidP="00941D0B">
      <w:pPr>
        <w:pStyle w:val="Brezrazmikov"/>
        <w:jc w:val="both"/>
        <w:rPr>
          <w:rFonts w:eastAsia="Arial Narrow" w:cstheme="minorHAnsi"/>
          <w:sz w:val="20"/>
          <w:szCs w:val="20"/>
          <w:lang w:val="en-GB"/>
        </w:rPr>
      </w:pPr>
      <w:r w:rsidRPr="00941D0B">
        <w:rPr>
          <w:rFonts w:cstheme="minorHAnsi"/>
          <w:sz w:val="20"/>
          <w:szCs w:val="20"/>
          <w:lang w:val="en-GB"/>
        </w:rPr>
        <w:t>The area of Special educational needs in Slovenia is regulated by the Law on Orientation of Children with Special Educational Needs, the Official Gazette of the Republic of Slovenia, no. 58/2011 (</w:t>
      </w:r>
      <w:proofErr w:type="spellStart"/>
      <w:r w:rsidRPr="00941D0B">
        <w:rPr>
          <w:rFonts w:cstheme="minorHAnsi"/>
          <w:sz w:val="20"/>
          <w:szCs w:val="20"/>
          <w:lang w:val="en-GB"/>
        </w:rPr>
        <w:t>Zakon</w:t>
      </w:r>
      <w:proofErr w:type="spellEnd"/>
      <w:r w:rsidRPr="00941D0B">
        <w:rPr>
          <w:rFonts w:cstheme="minorHAnsi"/>
          <w:sz w:val="20"/>
          <w:szCs w:val="20"/>
          <w:lang w:val="en-GB"/>
        </w:rPr>
        <w:t xml:space="preserve"> o </w:t>
      </w:r>
      <w:proofErr w:type="spellStart"/>
      <w:r w:rsidRPr="00941D0B">
        <w:rPr>
          <w:rFonts w:cstheme="minorHAnsi"/>
          <w:sz w:val="20"/>
          <w:szCs w:val="20"/>
          <w:lang w:val="en-GB"/>
        </w:rPr>
        <w:t>usmerjanju</w:t>
      </w:r>
      <w:proofErr w:type="spellEnd"/>
      <w:r w:rsidRPr="00941D0B">
        <w:rPr>
          <w:rFonts w:cstheme="minorHAnsi"/>
          <w:sz w:val="20"/>
          <w:szCs w:val="20"/>
          <w:lang w:val="en-GB"/>
        </w:rPr>
        <w:t xml:space="preserve"> </w:t>
      </w:r>
      <w:proofErr w:type="spellStart"/>
      <w:r w:rsidRPr="00941D0B">
        <w:rPr>
          <w:rFonts w:cstheme="minorHAnsi"/>
          <w:sz w:val="20"/>
          <w:szCs w:val="20"/>
          <w:lang w:val="en-GB"/>
        </w:rPr>
        <w:t>otrok</w:t>
      </w:r>
      <w:proofErr w:type="spellEnd"/>
      <w:r w:rsidRPr="00941D0B">
        <w:rPr>
          <w:rFonts w:cstheme="minorHAnsi"/>
          <w:sz w:val="20"/>
          <w:szCs w:val="20"/>
          <w:lang w:val="en-GB"/>
        </w:rPr>
        <w:t xml:space="preserve"> s </w:t>
      </w:r>
      <w:proofErr w:type="spellStart"/>
      <w:r w:rsidRPr="00941D0B">
        <w:rPr>
          <w:rFonts w:cstheme="minorHAnsi"/>
          <w:sz w:val="20"/>
          <w:szCs w:val="20"/>
          <w:lang w:val="en-GB"/>
        </w:rPr>
        <w:t>posebnimi</w:t>
      </w:r>
      <w:proofErr w:type="spellEnd"/>
      <w:r w:rsidRPr="00941D0B">
        <w:rPr>
          <w:rFonts w:cstheme="minorHAnsi"/>
          <w:sz w:val="20"/>
          <w:szCs w:val="20"/>
          <w:lang w:val="en-GB"/>
        </w:rPr>
        <w:t xml:space="preserve"> </w:t>
      </w:r>
      <w:proofErr w:type="spellStart"/>
      <w:r w:rsidRPr="00941D0B">
        <w:rPr>
          <w:rFonts w:cstheme="minorHAnsi"/>
          <w:sz w:val="20"/>
          <w:szCs w:val="20"/>
          <w:lang w:val="en-GB"/>
        </w:rPr>
        <w:t>pot</w:t>
      </w:r>
      <w:r w:rsidR="00941D0B">
        <w:rPr>
          <w:rFonts w:cstheme="minorHAnsi"/>
          <w:sz w:val="20"/>
          <w:szCs w:val="20"/>
          <w:lang w:val="en-GB"/>
        </w:rPr>
        <w:t>rebami</w:t>
      </w:r>
      <w:proofErr w:type="spellEnd"/>
      <w:r w:rsidR="00941D0B">
        <w:rPr>
          <w:rFonts w:cstheme="minorHAnsi"/>
          <w:sz w:val="20"/>
          <w:szCs w:val="20"/>
          <w:lang w:val="en-GB"/>
        </w:rPr>
        <w:t xml:space="preserve">, </w:t>
      </w:r>
      <w:proofErr w:type="spellStart"/>
      <w:r w:rsidR="00941D0B">
        <w:rPr>
          <w:rFonts w:cstheme="minorHAnsi"/>
          <w:sz w:val="20"/>
          <w:szCs w:val="20"/>
          <w:lang w:val="en-GB"/>
        </w:rPr>
        <w:t>Uradni</w:t>
      </w:r>
      <w:proofErr w:type="spellEnd"/>
      <w:r w:rsidR="00941D0B">
        <w:rPr>
          <w:rFonts w:cstheme="minorHAnsi"/>
          <w:sz w:val="20"/>
          <w:szCs w:val="20"/>
          <w:lang w:val="en-GB"/>
        </w:rPr>
        <w:t xml:space="preserve"> list RS, 58/2011. </w:t>
      </w:r>
      <w:r w:rsidR="001D61EA" w:rsidRPr="00941D0B">
        <w:rPr>
          <w:rStyle w:val="Hiperpovezava"/>
          <w:rFonts w:cstheme="minorHAnsi"/>
          <w:color w:val="auto"/>
          <w:sz w:val="20"/>
          <w:szCs w:val="20"/>
          <w:u w:val="none"/>
          <w:lang w:val="en-GB"/>
        </w:rPr>
        <w:t xml:space="preserve">Gimnazija Kranj follows the Slovene and IB special education needs guidelines. </w:t>
      </w:r>
      <w:r w:rsidR="0EBF3B8B" w:rsidRPr="00941D0B">
        <w:rPr>
          <w:rFonts w:cstheme="minorHAnsi"/>
          <w:sz w:val="20"/>
          <w:szCs w:val="20"/>
          <w:lang w:val="en-GB"/>
        </w:rPr>
        <w:t>Support for students with special needs is built on the practice of inclusive schooling.  Implementation of programming for students with special needs occurs within the regular (peer group) classroom.</w:t>
      </w:r>
      <w:r w:rsidR="0EBF3B8B" w:rsidRPr="00941D0B">
        <w:rPr>
          <w:rFonts w:eastAsia="Arial Narrow" w:cstheme="minorHAnsi"/>
          <w:sz w:val="20"/>
          <w:szCs w:val="20"/>
          <w:lang w:val="en-GB"/>
        </w:rPr>
        <w:t> </w:t>
      </w:r>
    </w:p>
    <w:p w14:paraId="70E7784C" w14:textId="110A602C" w:rsidR="00227A30" w:rsidRPr="00941D0B" w:rsidRDefault="00227A30" w:rsidP="0C9CF00C">
      <w:pPr>
        <w:pStyle w:val="Brezrazmikov"/>
        <w:jc w:val="both"/>
        <w:rPr>
          <w:rStyle w:val="Hiperpovezava"/>
          <w:rFonts w:cstheme="minorHAnsi"/>
          <w:color w:val="auto"/>
          <w:sz w:val="20"/>
          <w:szCs w:val="20"/>
          <w:u w:val="none"/>
          <w:lang w:val="en-GB"/>
        </w:rPr>
      </w:pPr>
    </w:p>
    <w:p w14:paraId="56F74C9F" w14:textId="77777777" w:rsidR="00AD4019" w:rsidRPr="00AD4019" w:rsidRDefault="001D61EA" w:rsidP="00AD4019">
      <w:pPr>
        <w:pStyle w:val="Brezrazmikov"/>
        <w:jc w:val="both"/>
        <w:rPr>
          <w:rFonts w:cstheme="minorHAnsi"/>
          <w:sz w:val="20"/>
          <w:szCs w:val="20"/>
          <w:lang w:val="en-GB"/>
        </w:rPr>
      </w:pPr>
      <w:r w:rsidRPr="00941D0B">
        <w:rPr>
          <w:rFonts w:cstheme="minorHAnsi"/>
          <w:sz w:val="20"/>
          <w:szCs w:val="20"/>
          <w:lang w:val="en-GB"/>
        </w:rPr>
        <w:t xml:space="preserve">The </w:t>
      </w:r>
      <w:r w:rsidR="00AD4019">
        <w:rPr>
          <w:rFonts w:cstheme="minorHAnsi"/>
          <w:sz w:val="20"/>
          <w:szCs w:val="20"/>
          <w:lang w:val="en-GB"/>
        </w:rPr>
        <w:t>Access and i</w:t>
      </w:r>
      <w:r w:rsidR="01CD0CD2" w:rsidRPr="00941D0B">
        <w:rPr>
          <w:rFonts w:cstheme="minorHAnsi"/>
          <w:sz w:val="20"/>
          <w:szCs w:val="20"/>
          <w:lang w:val="en-GB"/>
        </w:rPr>
        <w:t>nclusi</w:t>
      </w:r>
      <w:r w:rsidR="00AD4019">
        <w:rPr>
          <w:rFonts w:cstheme="minorHAnsi"/>
          <w:sz w:val="20"/>
          <w:szCs w:val="20"/>
          <w:lang w:val="en-GB"/>
        </w:rPr>
        <w:t>on p</w:t>
      </w:r>
      <w:r w:rsidRPr="00941D0B">
        <w:rPr>
          <w:rFonts w:cstheme="minorHAnsi"/>
          <w:sz w:val="20"/>
          <w:szCs w:val="20"/>
          <w:lang w:val="en-GB"/>
        </w:rPr>
        <w:t>olicy defines principles, regulates rights and duties and helps to form mechanism which can help to identify students with special</w:t>
      </w:r>
      <w:r w:rsidR="00AD4019">
        <w:rPr>
          <w:rFonts w:cstheme="minorHAnsi"/>
          <w:sz w:val="20"/>
          <w:szCs w:val="20"/>
          <w:lang w:val="en-GB"/>
        </w:rPr>
        <w:t xml:space="preserve"> education needs. </w:t>
      </w:r>
      <w:r w:rsidR="00AD4019" w:rsidRPr="00AD4019">
        <w:rPr>
          <w:rFonts w:cstheme="minorHAnsi"/>
          <w:sz w:val="20"/>
          <w:szCs w:val="20"/>
          <w:lang w:val="en-GB"/>
        </w:rPr>
        <w:t>Inclusive access arrangements may be necessary due to:</w:t>
      </w:r>
    </w:p>
    <w:p w14:paraId="68434B52" w14:textId="77777777" w:rsidR="00AD4019" w:rsidRPr="00AD4019" w:rsidRDefault="00AD4019" w:rsidP="00AD4019">
      <w:pPr>
        <w:pStyle w:val="Brezrazmikov"/>
        <w:jc w:val="both"/>
        <w:rPr>
          <w:rFonts w:cstheme="minorHAnsi"/>
          <w:sz w:val="20"/>
          <w:szCs w:val="20"/>
          <w:lang w:val="en-GB"/>
        </w:rPr>
      </w:pPr>
    </w:p>
    <w:p w14:paraId="78AD87A4" w14:textId="6B6D8E6E" w:rsidR="00AD4019" w:rsidRPr="00AD4019" w:rsidRDefault="00AD4019" w:rsidP="00AD4019">
      <w:pPr>
        <w:pStyle w:val="Brezrazmikov"/>
        <w:numPr>
          <w:ilvl w:val="0"/>
          <w:numId w:val="26"/>
        </w:numPr>
        <w:rPr>
          <w:sz w:val="20"/>
        </w:rPr>
      </w:pPr>
      <w:proofErr w:type="spellStart"/>
      <w:r w:rsidRPr="00AD4019">
        <w:rPr>
          <w:sz w:val="20"/>
        </w:rPr>
        <w:t>long</w:t>
      </w:r>
      <w:proofErr w:type="spellEnd"/>
      <w:r w:rsidRPr="00AD4019">
        <w:rPr>
          <w:sz w:val="20"/>
        </w:rPr>
        <w:t xml:space="preserve">-term </w:t>
      </w:r>
      <w:proofErr w:type="spellStart"/>
      <w:r w:rsidRPr="00AD4019">
        <w:rPr>
          <w:sz w:val="20"/>
        </w:rPr>
        <w:t>learning</w:t>
      </w:r>
      <w:proofErr w:type="spellEnd"/>
      <w:r w:rsidRPr="00AD4019">
        <w:rPr>
          <w:sz w:val="20"/>
        </w:rPr>
        <w:t xml:space="preserve"> </w:t>
      </w:r>
      <w:proofErr w:type="spellStart"/>
      <w:r w:rsidRPr="00AD4019">
        <w:rPr>
          <w:sz w:val="20"/>
        </w:rPr>
        <w:t>support</w:t>
      </w:r>
      <w:proofErr w:type="spellEnd"/>
      <w:r w:rsidRPr="00AD4019">
        <w:rPr>
          <w:sz w:val="20"/>
        </w:rPr>
        <w:t xml:space="preserve"> </w:t>
      </w:r>
      <w:proofErr w:type="spellStart"/>
      <w:r w:rsidRPr="00AD4019">
        <w:rPr>
          <w:sz w:val="20"/>
        </w:rPr>
        <w:t>requirements</w:t>
      </w:r>
      <w:proofErr w:type="spellEnd"/>
    </w:p>
    <w:p w14:paraId="1EC73046" w14:textId="64FE0696" w:rsidR="00AD4019" w:rsidRPr="00AD4019" w:rsidRDefault="00AD4019" w:rsidP="00AD4019">
      <w:pPr>
        <w:pStyle w:val="Brezrazmikov"/>
        <w:numPr>
          <w:ilvl w:val="0"/>
          <w:numId w:val="26"/>
        </w:numPr>
        <w:rPr>
          <w:sz w:val="20"/>
        </w:rPr>
      </w:pPr>
      <w:proofErr w:type="spellStart"/>
      <w:r w:rsidRPr="00AD4019">
        <w:rPr>
          <w:sz w:val="20"/>
        </w:rPr>
        <w:t>temporary</w:t>
      </w:r>
      <w:proofErr w:type="spellEnd"/>
      <w:r w:rsidRPr="00AD4019">
        <w:rPr>
          <w:sz w:val="20"/>
        </w:rPr>
        <w:t xml:space="preserve"> </w:t>
      </w:r>
      <w:proofErr w:type="spellStart"/>
      <w:r w:rsidRPr="00AD4019">
        <w:rPr>
          <w:sz w:val="20"/>
        </w:rPr>
        <w:t>medical</w:t>
      </w:r>
      <w:proofErr w:type="spellEnd"/>
      <w:r w:rsidRPr="00AD4019">
        <w:rPr>
          <w:sz w:val="20"/>
        </w:rPr>
        <w:t xml:space="preserve"> </w:t>
      </w:r>
      <w:proofErr w:type="spellStart"/>
      <w:r w:rsidRPr="00AD4019">
        <w:rPr>
          <w:sz w:val="20"/>
        </w:rPr>
        <w:t>conditions</w:t>
      </w:r>
      <w:proofErr w:type="spellEnd"/>
    </w:p>
    <w:p w14:paraId="0C081AAC" w14:textId="004F8B07" w:rsidR="00227A30" w:rsidRPr="00AD4019" w:rsidRDefault="00AD4019" w:rsidP="00AD4019">
      <w:pPr>
        <w:pStyle w:val="Brezrazmikov"/>
        <w:numPr>
          <w:ilvl w:val="0"/>
          <w:numId w:val="26"/>
        </w:numPr>
        <w:rPr>
          <w:sz w:val="20"/>
        </w:rPr>
      </w:pPr>
      <w:proofErr w:type="spellStart"/>
      <w:r w:rsidRPr="00AD4019">
        <w:rPr>
          <w:sz w:val="20"/>
        </w:rPr>
        <w:t>additional</w:t>
      </w:r>
      <w:proofErr w:type="spellEnd"/>
      <w:r w:rsidRPr="00AD4019">
        <w:rPr>
          <w:sz w:val="20"/>
        </w:rPr>
        <w:t xml:space="preserve"> </w:t>
      </w:r>
      <w:proofErr w:type="spellStart"/>
      <w:r w:rsidRPr="00AD4019">
        <w:rPr>
          <w:sz w:val="20"/>
        </w:rPr>
        <w:t>language</w:t>
      </w:r>
      <w:proofErr w:type="spellEnd"/>
      <w:r w:rsidRPr="00AD4019">
        <w:rPr>
          <w:sz w:val="20"/>
        </w:rPr>
        <w:t xml:space="preserve"> </w:t>
      </w:r>
      <w:proofErr w:type="spellStart"/>
      <w:r w:rsidRPr="00AD4019">
        <w:rPr>
          <w:sz w:val="20"/>
        </w:rPr>
        <w:t>learning</w:t>
      </w:r>
      <w:proofErr w:type="spellEnd"/>
      <w:r w:rsidRPr="00AD4019">
        <w:rPr>
          <w:sz w:val="20"/>
        </w:rPr>
        <w:t>.</w:t>
      </w:r>
    </w:p>
    <w:p w14:paraId="1BA61671" w14:textId="77777777" w:rsidR="00227A30" w:rsidRPr="00941D0B" w:rsidRDefault="001D61EA" w:rsidP="000B3411">
      <w:pPr>
        <w:pStyle w:val="Naslov1"/>
        <w:rPr>
          <w:rFonts w:asciiTheme="minorHAnsi" w:hAnsiTheme="minorHAnsi" w:cstheme="minorHAnsi"/>
          <w:color w:val="A50021"/>
          <w:sz w:val="24"/>
          <w:lang w:val="en-GB"/>
        </w:rPr>
      </w:pPr>
      <w:bookmarkStart w:id="6" w:name="_Toc65741527"/>
      <w:r w:rsidRPr="00941D0B">
        <w:rPr>
          <w:rFonts w:asciiTheme="minorHAnsi" w:hAnsiTheme="minorHAnsi" w:cstheme="minorHAnsi"/>
          <w:color w:val="A50021"/>
          <w:sz w:val="24"/>
          <w:lang w:val="en-GB"/>
        </w:rPr>
        <w:t>Students with special education needs:</w:t>
      </w:r>
      <w:bookmarkEnd w:id="6"/>
    </w:p>
    <w:p w14:paraId="057EC7FC"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Autism spectrum/Asperger’s syndrome</w:t>
      </w:r>
    </w:p>
    <w:p w14:paraId="6E04CDE7"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Learning disabilities</w:t>
      </w:r>
    </w:p>
    <w:p w14:paraId="7960E72E"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Medical conditions</w:t>
      </w:r>
    </w:p>
    <w:p w14:paraId="07C879E8"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Mental health issues</w:t>
      </w:r>
    </w:p>
    <w:p w14:paraId="47EC3FC3"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Multiple disabilities</w:t>
      </w:r>
    </w:p>
    <w:p w14:paraId="505D3E65"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Physical and/or sensory challenges</w:t>
      </w:r>
    </w:p>
    <w:p w14:paraId="316DB22C"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Social, emotional and behavioural difficulties</w:t>
      </w:r>
    </w:p>
    <w:p w14:paraId="14BD09D0" w14:textId="77777777" w:rsidR="00DD7697"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Specific learning difficulties</w:t>
      </w:r>
    </w:p>
    <w:p w14:paraId="38096C7A" w14:textId="77777777" w:rsidR="00227A30" w:rsidRPr="00AD4019" w:rsidRDefault="00DD7697" w:rsidP="00DD7697">
      <w:pPr>
        <w:pStyle w:val="Brezrazmikov"/>
        <w:numPr>
          <w:ilvl w:val="0"/>
          <w:numId w:val="23"/>
        </w:numPr>
        <w:jc w:val="both"/>
        <w:rPr>
          <w:rFonts w:cstheme="minorHAnsi"/>
          <w:sz w:val="20"/>
          <w:lang w:val="en-GB"/>
        </w:rPr>
      </w:pPr>
      <w:r w:rsidRPr="00AD4019">
        <w:rPr>
          <w:rFonts w:cstheme="minorHAnsi"/>
          <w:sz w:val="20"/>
          <w:lang w:val="en-GB"/>
        </w:rPr>
        <w:t>Speech and/or communication difficulties</w:t>
      </w:r>
    </w:p>
    <w:p w14:paraId="36BC57FA" w14:textId="77777777" w:rsidR="00227A30" w:rsidRPr="00941D0B" w:rsidRDefault="00227A30" w:rsidP="000B3411">
      <w:pPr>
        <w:pStyle w:val="Naslov1"/>
        <w:rPr>
          <w:rFonts w:asciiTheme="minorHAnsi" w:hAnsiTheme="minorHAnsi" w:cstheme="minorHAnsi"/>
          <w:color w:val="A50021"/>
          <w:sz w:val="24"/>
          <w:lang w:val="en-GB"/>
        </w:rPr>
      </w:pPr>
      <w:bookmarkStart w:id="7" w:name="_Toc65741528"/>
      <w:r w:rsidRPr="00941D0B">
        <w:rPr>
          <w:rFonts w:asciiTheme="minorHAnsi" w:hAnsiTheme="minorHAnsi" w:cstheme="minorHAnsi"/>
          <w:color w:val="A50021"/>
          <w:sz w:val="24"/>
          <w:lang w:val="en-GB"/>
        </w:rPr>
        <w:t>Admissions process and provision of education and associated services</w:t>
      </w:r>
      <w:bookmarkEnd w:id="7"/>
    </w:p>
    <w:p w14:paraId="5A73AEB6" w14:textId="77777777" w:rsidR="00227A30" w:rsidRPr="00AD4019" w:rsidRDefault="00227A30" w:rsidP="001D61EA">
      <w:pPr>
        <w:pStyle w:val="Brezrazmikov"/>
        <w:jc w:val="both"/>
        <w:rPr>
          <w:rFonts w:cstheme="minorHAnsi"/>
          <w:bCs/>
          <w:sz w:val="20"/>
          <w:lang w:val="en-GB"/>
        </w:rPr>
      </w:pPr>
      <w:r w:rsidRPr="00AD4019">
        <w:rPr>
          <w:rFonts w:cstheme="minorHAnsi"/>
          <w:bCs/>
          <w:sz w:val="20"/>
          <w:lang w:val="en-GB"/>
        </w:rPr>
        <w:t>The orientation procedure may be started by the parents/legal guardian or by the student (if older than 15) at the National Education Institute’s (NEI) regional office</w:t>
      </w:r>
      <w:r w:rsidR="00D21638" w:rsidRPr="00AD4019">
        <w:rPr>
          <w:rFonts w:cstheme="minorHAnsi"/>
          <w:bCs/>
          <w:sz w:val="20"/>
          <w:lang w:val="en-GB"/>
        </w:rPr>
        <w:t xml:space="preserve"> (</w:t>
      </w:r>
      <w:proofErr w:type="spellStart"/>
      <w:r w:rsidR="00D21638" w:rsidRPr="00AD4019">
        <w:rPr>
          <w:rFonts w:cstheme="minorHAnsi"/>
          <w:bCs/>
          <w:sz w:val="20"/>
          <w:lang w:val="en-GB"/>
        </w:rPr>
        <w:t>Zavod</w:t>
      </w:r>
      <w:proofErr w:type="spellEnd"/>
      <w:r w:rsidR="00D21638" w:rsidRPr="00AD4019">
        <w:rPr>
          <w:rFonts w:cstheme="minorHAnsi"/>
          <w:bCs/>
          <w:sz w:val="20"/>
          <w:lang w:val="en-GB"/>
        </w:rPr>
        <w:t xml:space="preserve"> za </w:t>
      </w:r>
      <w:proofErr w:type="spellStart"/>
      <w:r w:rsidR="00D21638" w:rsidRPr="00AD4019">
        <w:rPr>
          <w:rFonts w:cstheme="minorHAnsi"/>
          <w:bCs/>
          <w:sz w:val="20"/>
          <w:lang w:val="en-GB"/>
        </w:rPr>
        <w:t>izobraževanje</w:t>
      </w:r>
      <w:proofErr w:type="spellEnd"/>
      <w:r w:rsidR="00D21638" w:rsidRPr="00AD4019">
        <w:rPr>
          <w:rFonts w:cstheme="minorHAnsi"/>
          <w:bCs/>
          <w:sz w:val="20"/>
          <w:lang w:val="en-GB"/>
        </w:rPr>
        <w:t xml:space="preserve"> </w:t>
      </w:r>
      <w:proofErr w:type="spellStart"/>
      <w:r w:rsidR="00D21638" w:rsidRPr="00AD4019">
        <w:rPr>
          <w:rFonts w:cstheme="minorHAnsi"/>
          <w:bCs/>
          <w:sz w:val="20"/>
          <w:lang w:val="en-GB"/>
        </w:rPr>
        <w:t>Republike</w:t>
      </w:r>
      <w:proofErr w:type="spellEnd"/>
      <w:r w:rsidR="00D21638" w:rsidRPr="00AD4019">
        <w:rPr>
          <w:rFonts w:cstheme="minorHAnsi"/>
          <w:bCs/>
          <w:sz w:val="20"/>
          <w:lang w:val="en-GB"/>
        </w:rPr>
        <w:t xml:space="preserve"> </w:t>
      </w:r>
      <w:proofErr w:type="spellStart"/>
      <w:r w:rsidR="00D21638" w:rsidRPr="00AD4019">
        <w:rPr>
          <w:rFonts w:cstheme="minorHAnsi"/>
          <w:bCs/>
          <w:sz w:val="20"/>
          <w:lang w:val="en-GB"/>
        </w:rPr>
        <w:t>Slovenije</w:t>
      </w:r>
      <w:proofErr w:type="spellEnd"/>
      <w:r w:rsidR="00D21638" w:rsidRPr="00AD4019">
        <w:rPr>
          <w:rFonts w:cstheme="minorHAnsi"/>
          <w:bCs/>
          <w:sz w:val="20"/>
          <w:lang w:val="en-GB"/>
        </w:rPr>
        <w:t>) or at the Children's personal physician</w:t>
      </w:r>
      <w:r w:rsidRPr="00AD4019">
        <w:rPr>
          <w:rFonts w:cstheme="minorHAnsi"/>
          <w:bCs/>
          <w:sz w:val="20"/>
          <w:lang w:val="en-GB"/>
        </w:rPr>
        <w:t xml:space="preserve">. In the exceptional case when the orientation procedure is started by the school, the parents or student (who is of age) must agree with the induction of the orientation procedure by </w:t>
      </w:r>
      <w:r w:rsidRPr="00AD4019">
        <w:rPr>
          <w:rFonts w:cstheme="minorHAnsi"/>
          <w:bCs/>
          <w:sz w:val="20"/>
          <w:lang w:val="en-GB"/>
        </w:rPr>
        <w:lastRenderedPageBreak/>
        <w:t>signing the orientation procedure application. Their signature authorizes the school to request a psychological evaluation and/or medical records. The application must include all available documentation (health records, psychological evaluations, special pedagogical, social and other reports). The application must also include the minutes of the meeting of the school counsellor and the student on the topic of orientation procedure.</w:t>
      </w:r>
    </w:p>
    <w:p w14:paraId="3E5D94CD" w14:textId="77777777" w:rsidR="00227A30" w:rsidRPr="00AD4019" w:rsidRDefault="00227A30" w:rsidP="001D61EA">
      <w:pPr>
        <w:pStyle w:val="Brezrazmikov"/>
        <w:jc w:val="both"/>
        <w:rPr>
          <w:rFonts w:cstheme="minorHAnsi"/>
          <w:bCs/>
          <w:sz w:val="20"/>
          <w:lang w:val="en-GB"/>
        </w:rPr>
      </w:pPr>
      <w:r w:rsidRPr="00AD4019">
        <w:rPr>
          <w:rFonts w:cstheme="minorHAnsi"/>
          <w:bCs/>
          <w:sz w:val="20"/>
          <w:lang w:val="en-GB"/>
        </w:rPr>
        <w:t>The regional office of the NEI forwards a complete application to one of the commissions for orientation of children with SEN. The commission prepares an expert opinion which includes a summary of findings about the child, and establishes the kind and level of a SEN and proposes recommendations. The recommendations specify the scope, form and provider of additional professional assistance, as well as adaptations to premises and equipment in accordance with the national legislation.</w:t>
      </w:r>
    </w:p>
    <w:p w14:paraId="53E94EA3" w14:textId="77777777" w:rsidR="00227A30" w:rsidRPr="00AD4019" w:rsidRDefault="00227A30" w:rsidP="001D61EA">
      <w:pPr>
        <w:pStyle w:val="Brezrazmikov"/>
        <w:jc w:val="both"/>
        <w:rPr>
          <w:rFonts w:cstheme="minorHAnsi"/>
          <w:bCs/>
          <w:sz w:val="20"/>
          <w:lang w:val="en-GB"/>
        </w:rPr>
      </w:pPr>
      <w:r w:rsidRPr="00AD4019">
        <w:rPr>
          <w:rFonts w:cstheme="minorHAnsi"/>
          <w:bCs/>
          <w:sz w:val="20"/>
          <w:lang w:val="en-GB"/>
        </w:rPr>
        <w:t>The parents or the applicant may communicate their comments with regard to the expert opinion within eight days of its receipt. On the basis of expert opinion, the NEI issues the orientation decision which specifies the educational needs of the SEN student and the suitable educational programme. The decision is obliging exclusively for the school stated in it and is not transferrable to another school. The school must ensure the rights the SEN student is entitled to according to the orientation decision.</w:t>
      </w:r>
    </w:p>
    <w:p w14:paraId="275D8F44" w14:textId="500E8872" w:rsidR="00227A30" w:rsidRPr="00AD4019" w:rsidRDefault="00227A30" w:rsidP="15AC33C4">
      <w:pPr>
        <w:pStyle w:val="Brezrazmikov"/>
        <w:jc w:val="both"/>
        <w:rPr>
          <w:rFonts w:cstheme="minorHAnsi"/>
          <w:i/>
          <w:iCs/>
          <w:sz w:val="20"/>
          <w:lang w:val="en-GB"/>
        </w:rPr>
      </w:pPr>
      <w:r w:rsidRPr="00AD4019">
        <w:rPr>
          <w:rFonts w:cstheme="minorHAnsi"/>
          <w:sz w:val="20"/>
          <w:lang w:val="en-GB"/>
        </w:rPr>
        <w:t>However, the school has an obligation through its international accreditation to only accept students who can be given an appropriate level of learning support. The school is a mainstream school and its facilities and staffing levels limit the amount of specialist support that can be provided. Where a prospective student has a learning difficulty, the school will require full details of the student's needs from parents during the admissions process to determine the level of learning support that is required. Clinical Psychologist reports and other relevant medical reports may be required</w:t>
      </w:r>
      <w:r w:rsidRPr="00AD4019">
        <w:rPr>
          <w:rFonts w:cstheme="minorHAnsi"/>
          <w:i/>
          <w:iCs/>
          <w:sz w:val="20"/>
          <w:lang w:val="en-GB"/>
        </w:rPr>
        <w:t>.</w:t>
      </w:r>
    </w:p>
    <w:p w14:paraId="03CDA078" w14:textId="27899681" w:rsidR="34494B09" w:rsidRPr="00AD4019" w:rsidRDefault="34494B09" w:rsidP="00AD4019">
      <w:pPr>
        <w:pStyle w:val="Naslov1"/>
        <w:rPr>
          <w:rFonts w:asciiTheme="minorHAnsi" w:hAnsiTheme="minorHAnsi" w:cstheme="minorHAnsi"/>
          <w:color w:val="C00000"/>
          <w:sz w:val="24"/>
          <w:lang w:val="en-GB"/>
        </w:rPr>
      </w:pPr>
      <w:bookmarkStart w:id="8" w:name="_Toc65741529"/>
      <w:r w:rsidRPr="00AD4019">
        <w:rPr>
          <w:rFonts w:asciiTheme="minorHAnsi" w:eastAsia="Arial Narrow" w:hAnsiTheme="minorHAnsi" w:cstheme="minorHAnsi"/>
          <w:color w:val="C00000"/>
          <w:sz w:val="22"/>
          <w:szCs w:val="24"/>
          <w:lang w:val="en-GB"/>
        </w:rPr>
        <w:t>R</w:t>
      </w:r>
      <w:r w:rsidRPr="00AD4019">
        <w:rPr>
          <w:rFonts w:asciiTheme="minorHAnsi" w:eastAsiaTheme="minorEastAsia" w:hAnsiTheme="minorHAnsi" w:cstheme="minorHAnsi"/>
          <w:color w:val="C00000"/>
          <w:sz w:val="24"/>
          <w:lang w:val="en-GB"/>
        </w:rPr>
        <w:t>esponsibilities of the School</w:t>
      </w:r>
      <w:bookmarkEnd w:id="8"/>
    </w:p>
    <w:p w14:paraId="3204E43D" w14:textId="54BFDAAD" w:rsidR="34494B09" w:rsidRPr="00AD4019" w:rsidRDefault="34494B09" w:rsidP="00AD4019">
      <w:pPr>
        <w:pStyle w:val="Brezrazmikov"/>
        <w:jc w:val="both"/>
        <w:rPr>
          <w:sz w:val="20"/>
          <w:lang w:val="en-GB"/>
        </w:rPr>
      </w:pPr>
      <w:r w:rsidRPr="00AD4019">
        <w:rPr>
          <w:sz w:val="20"/>
          <w:lang w:val="en-GB"/>
        </w:rPr>
        <w:t>Gimnazija Kranj has two guidance counsellors who work with students with special needs. The head of school is responsible for naming the team of teachers who should create individualised programmes (action plans, classroom attendance and assessment strategies) and monitor the progresses of individual students. The team responsible for individual students: the class teacher (leader of the team), counsellor (support), IB DP coordinator, and the head of school.</w:t>
      </w:r>
    </w:p>
    <w:p w14:paraId="32FD6678" w14:textId="77529F61" w:rsidR="34494B09" w:rsidRPr="00AD4019" w:rsidRDefault="34494B09" w:rsidP="00AD4019">
      <w:pPr>
        <w:pStyle w:val="Naslov1"/>
        <w:rPr>
          <w:rFonts w:asciiTheme="minorHAnsi" w:hAnsiTheme="minorHAnsi" w:cstheme="minorHAnsi"/>
          <w:color w:val="C00000"/>
          <w:sz w:val="24"/>
          <w:lang w:val="en-GB"/>
        </w:rPr>
      </w:pPr>
      <w:bookmarkStart w:id="9" w:name="_Toc65741530"/>
      <w:r w:rsidRPr="00AD4019">
        <w:rPr>
          <w:rFonts w:asciiTheme="minorHAnsi" w:eastAsiaTheme="minorEastAsia" w:hAnsiTheme="minorHAnsi" w:cstheme="minorHAnsi"/>
          <w:color w:val="C00000"/>
          <w:sz w:val="24"/>
          <w:lang w:val="en-GB"/>
        </w:rPr>
        <w:t>Differentiated Support</w:t>
      </w:r>
      <w:bookmarkEnd w:id="9"/>
    </w:p>
    <w:p w14:paraId="0F06F01D" w14:textId="44F3EC04" w:rsidR="34494B09" w:rsidRPr="00AD4019" w:rsidRDefault="34494B09" w:rsidP="00AD4019">
      <w:pPr>
        <w:pStyle w:val="Brezrazmikov"/>
        <w:jc w:val="both"/>
        <w:rPr>
          <w:sz w:val="20"/>
          <w:lang w:val="en-GB"/>
        </w:rPr>
      </w:pPr>
      <w:r w:rsidRPr="00AD4019">
        <w:rPr>
          <w:sz w:val="20"/>
          <w:lang w:val="en-GB"/>
        </w:rPr>
        <w:t>Gimnazija Kranj recognises the value of differentiated learning for students with special needs. Differentiated strategies enable students to meet outcomes or to have learning outcomes extended. The manipulation of additional variables such as time, organisation, and evaluation techniques would also be necessary to meet diverse student needs.  Students with special needs might be accompanied by a guardian (a person who accompanies the child at all times during the lessons and the breaks) if it is specified so in ‘</w:t>
      </w:r>
      <w:proofErr w:type="spellStart"/>
      <w:r w:rsidRPr="00AD4019">
        <w:rPr>
          <w:sz w:val="20"/>
          <w:lang w:val="en-GB"/>
        </w:rPr>
        <w:t>Zakon</w:t>
      </w:r>
      <w:proofErr w:type="spellEnd"/>
      <w:r w:rsidRPr="00AD4019">
        <w:rPr>
          <w:sz w:val="20"/>
          <w:lang w:val="en-GB"/>
        </w:rPr>
        <w:t xml:space="preserve"> o </w:t>
      </w:r>
      <w:proofErr w:type="spellStart"/>
      <w:r w:rsidRPr="00AD4019">
        <w:rPr>
          <w:sz w:val="20"/>
          <w:lang w:val="en-GB"/>
        </w:rPr>
        <w:t>usmerjanju</w:t>
      </w:r>
      <w:proofErr w:type="spellEnd"/>
      <w:r w:rsidRPr="00AD4019">
        <w:rPr>
          <w:sz w:val="20"/>
          <w:lang w:val="en-GB"/>
        </w:rPr>
        <w:t xml:space="preserve"> </w:t>
      </w:r>
      <w:proofErr w:type="spellStart"/>
      <w:r w:rsidRPr="00AD4019">
        <w:rPr>
          <w:sz w:val="20"/>
          <w:lang w:val="en-GB"/>
        </w:rPr>
        <w:t>otrok</w:t>
      </w:r>
      <w:proofErr w:type="spellEnd"/>
      <w:r w:rsidRPr="00AD4019">
        <w:rPr>
          <w:sz w:val="20"/>
          <w:lang w:val="en-GB"/>
        </w:rPr>
        <w:t xml:space="preserve"> s </w:t>
      </w:r>
      <w:proofErr w:type="spellStart"/>
      <w:r w:rsidRPr="00AD4019">
        <w:rPr>
          <w:sz w:val="20"/>
          <w:lang w:val="en-GB"/>
        </w:rPr>
        <w:t>posebnimi</w:t>
      </w:r>
      <w:proofErr w:type="spellEnd"/>
      <w:r w:rsidRPr="00AD4019">
        <w:rPr>
          <w:sz w:val="20"/>
          <w:lang w:val="en-GB"/>
        </w:rPr>
        <w:t>’</w:t>
      </w:r>
      <w:r w:rsidRPr="00AD4019">
        <w:rPr>
          <w:color w:val="FF0000"/>
          <w:sz w:val="20"/>
          <w:lang w:val="en-GB"/>
        </w:rPr>
        <w:t xml:space="preserve">. </w:t>
      </w:r>
      <w:r w:rsidRPr="00AD4019">
        <w:rPr>
          <w:sz w:val="20"/>
          <w:lang w:val="en-GB"/>
        </w:rPr>
        <w:t>However, specific individualised adaptations may become necessary to enable a student to meet the curricula outcomes. Adaptations are defined as strategies and or resources for accommodating the learning needs of an individual student. They are planned, implemented and evaluated for enabling a student to achieve curricula outcomes. Subject teachers and counsellors put extra effort into consulting the students individually with carefully prepared action plans. Students enrolled in the IB programme work towards achieving the assessment objectives as described in each of the subject guides. It is recognised that these objectives cannot be changed.  Special arrangements for exams can be made if the student meets the criteria as laid out by the International Baccalaureate Organization in the document</w:t>
      </w:r>
      <w:r w:rsidRPr="00AD4019">
        <w:rPr>
          <w:b/>
          <w:bCs/>
          <w:sz w:val="20"/>
          <w:lang w:val="en-GB"/>
        </w:rPr>
        <w:t xml:space="preserve"> “</w:t>
      </w:r>
      <w:r w:rsidRPr="00AD4019">
        <w:rPr>
          <w:sz w:val="20"/>
          <w:lang w:val="en-GB"/>
        </w:rPr>
        <w:t>Candidates with assessment access requirements 2014”.</w:t>
      </w:r>
    </w:p>
    <w:p w14:paraId="52A78C23" w14:textId="5F00A490" w:rsidR="34494B09" w:rsidRPr="00AD4019" w:rsidRDefault="34494B09" w:rsidP="00AD4019">
      <w:pPr>
        <w:pStyle w:val="Naslov1"/>
        <w:rPr>
          <w:rFonts w:asciiTheme="minorHAnsi" w:hAnsiTheme="minorHAnsi" w:cstheme="minorHAnsi"/>
          <w:color w:val="C00000"/>
          <w:sz w:val="24"/>
          <w:lang w:val="en-GB"/>
        </w:rPr>
      </w:pPr>
      <w:bookmarkStart w:id="10" w:name="_Toc65741531"/>
      <w:r w:rsidRPr="00AD4019">
        <w:rPr>
          <w:rFonts w:asciiTheme="minorHAnsi" w:eastAsiaTheme="minorEastAsia" w:hAnsiTheme="minorHAnsi" w:cstheme="minorHAnsi"/>
          <w:color w:val="C00000"/>
          <w:sz w:val="24"/>
          <w:lang w:val="en-GB"/>
        </w:rPr>
        <w:lastRenderedPageBreak/>
        <w:t>Accommodations for Assessment</w:t>
      </w:r>
      <w:bookmarkEnd w:id="10"/>
      <w:r w:rsidR="00D3599E">
        <w:rPr>
          <w:rFonts w:asciiTheme="minorHAnsi" w:eastAsiaTheme="minorEastAsia" w:hAnsiTheme="minorHAnsi" w:cstheme="minorHAnsi"/>
          <w:color w:val="C00000"/>
          <w:sz w:val="24"/>
          <w:lang w:val="en-GB"/>
        </w:rPr>
        <w:t xml:space="preserve"> (I</w:t>
      </w:r>
      <w:bookmarkStart w:id="11" w:name="_GoBack"/>
      <w:bookmarkEnd w:id="11"/>
      <w:r w:rsidR="00D3599E">
        <w:rPr>
          <w:rFonts w:asciiTheme="minorHAnsi" w:eastAsiaTheme="minorEastAsia" w:hAnsiTheme="minorHAnsi" w:cstheme="minorHAnsi"/>
          <w:color w:val="C00000"/>
          <w:sz w:val="24"/>
          <w:lang w:val="en-GB"/>
        </w:rPr>
        <w:t>BO, 2018)</w:t>
      </w:r>
    </w:p>
    <w:p w14:paraId="1CDD7C25" w14:textId="4676DFCF" w:rsidR="34494B09" w:rsidRPr="00941D0B" w:rsidRDefault="34494B09" w:rsidP="0C9CF00C">
      <w:pPr>
        <w:spacing w:after="160" w:line="259" w:lineRule="auto"/>
        <w:jc w:val="both"/>
        <w:rPr>
          <w:rFonts w:cstheme="minorHAnsi"/>
          <w:sz w:val="20"/>
          <w:szCs w:val="20"/>
          <w:lang w:val="en-GB"/>
        </w:rPr>
      </w:pPr>
      <w:r w:rsidRPr="00941D0B">
        <w:rPr>
          <w:rFonts w:cstheme="minorHAnsi"/>
          <w:sz w:val="20"/>
          <w:szCs w:val="20"/>
          <w:lang w:val="en-GB"/>
        </w:rPr>
        <w:t xml:space="preserve">Our school follows section 4 of the “IBO </w:t>
      </w:r>
      <w:r w:rsidR="00D3599E" w:rsidRPr="00D3599E">
        <w:rPr>
          <w:rFonts w:cstheme="minorHAnsi"/>
          <w:sz w:val="20"/>
          <w:szCs w:val="20"/>
          <w:lang w:val="en-GB"/>
        </w:rPr>
        <w:t>Access and inclusion policy, 2018</w:t>
      </w:r>
      <w:r w:rsidRPr="00941D0B">
        <w:rPr>
          <w:rFonts w:cstheme="minorHAnsi"/>
          <w:sz w:val="20"/>
          <w:szCs w:val="20"/>
          <w:lang w:val="en-GB"/>
        </w:rPr>
        <w:t>.”  A formal request for special arrangements should be submitted to the IBO at least 12 months (or by the 1</w:t>
      </w:r>
      <w:r w:rsidRPr="00941D0B">
        <w:rPr>
          <w:rFonts w:cstheme="minorHAnsi"/>
          <w:sz w:val="20"/>
          <w:szCs w:val="20"/>
          <w:vertAlign w:val="superscript"/>
          <w:lang w:val="en-GB"/>
        </w:rPr>
        <w:t>st</w:t>
      </w:r>
      <w:r w:rsidRPr="00941D0B">
        <w:rPr>
          <w:rFonts w:cstheme="minorHAnsi"/>
          <w:sz w:val="20"/>
          <w:szCs w:val="20"/>
          <w:lang w:val="en-GB"/>
        </w:rPr>
        <w:t xml:space="preserve"> of May for the May examination session) prior to the student writing the exam.  Supporting documentation, such as an original medical certificate or education report translated into English, must accompany the request.</w:t>
      </w:r>
      <w:r w:rsidRPr="00941D0B">
        <w:rPr>
          <w:rFonts w:cstheme="minorHAnsi"/>
          <w:b/>
          <w:bCs/>
          <w:sz w:val="20"/>
          <w:szCs w:val="20"/>
          <w:lang w:val="en-GB"/>
        </w:rPr>
        <w:t xml:space="preserve">  </w:t>
      </w:r>
    </w:p>
    <w:p w14:paraId="5F987458" w14:textId="4F68AE20" w:rsidR="34494B09" w:rsidRPr="00941D0B" w:rsidRDefault="34494B09" w:rsidP="0C9CF00C">
      <w:pPr>
        <w:spacing w:before="280" w:after="280" w:line="240" w:lineRule="auto"/>
        <w:ind w:left="567" w:hanging="567"/>
        <w:rPr>
          <w:rFonts w:cstheme="minorHAnsi"/>
          <w:sz w:val="20"/>
          <w:szCs w:val="20"/>
          <w:lang w:val="en-GB"/>
        </w:rPr>
      </w:pPr>
      <w:r w:rsidRPr="00941D0B">
        <w:rPr>
          <w:rFonts w:cstheme="minorHAnsi"/>
          <w:sz w:val="20"/>
          <w:szCs w:val="20"/>
          <w:lang w:val="en-GB"/>
        </w:rPr>
        <w:t>On the basis of this document the following characteristics of students who may require special</w:t>
      </w:r>
      <w:r w:rsidR="05FC31FB" w:rsidRPr="00941D0B">
        <w:rPr>
          <w:rFonts w:cstheme="minorHAnsi"/>
          <w:sz w:val="20"/>
          <w:szCs w:val="20"/>
          <w:lang w:val="en-GB"/>
        </w:rPr>
        <w:t xml:space="preserve"> </w:t>
      </w:r>
      <w:r w:rsidRPr="00941D0B">
        <w:rPr>
          <w:rFonts w:cstheme="minorHAnsi"/>
          <w:sz w:val="20"/>
          <w:szCs w:val="20"/>
          <w:lang w:val="en-GB"/>
        </w:rPr>
        <w:t>assessment arrangements should have been made due to one or more of the following:</w:t>
      </w:r>
    </w:p>
    <w:p w14:paraId="4D1B7286" w14:textId="797CCCD3" w:rsidR="34494B09" w:rsidRPr="00941D0B" w:rsidRDefault="34494B09" w:rsidP="0C9CF00C">
      <w:pPr>
        <w:pStyle w:val="Odstavekseznama"/>
        <w:numPr>
          <w:ilvl w:val="1"/>
          <w:numId w:val="4"/>
        </w:numPr>
        <w:spacing w:before="280" w:after="280" w:line="240" w:lineRule="auto"/>
        <w:ind w:left="993" w:hanging="426"/>
        <w:jc w:val="both"/>
        <w:rPr>
          <w:rFonts w:asciiTheme="minorHAnsi" w:eastAsiaTheme="minorEastAsia" w:hAnsiTheme="minorHAnsi" w:cstheme="minorHAnsi"/>
          <w:color w:val="000000" w:themeColor="text1"/>
          <w:sz w:val="20"/>
          <w:szCs w:val="20"/>
          <w:lang w:val="en-GB"/>
        </w:rPr>
      </w:pPr>
      <w:r w:rsidRPr="00941D0B">
        <w:rPr>
          <w:rFonts w:asciiTheme="minorHAnsi" w:eastAsiaTheme="minorEastAsia" w:hAnsiTheme="minorHAnsi" w:cstheme="minorHAnsi"/>
          <w:color w:val="000000" w:themeColor="text1"/>
          <w:sz w:val="20"/>
          <w:szCs w:val="20"/>
          <w:lang w:val="en-GB"/>
        </w:rPr>
        <w:t>Specific learning issues, language and communication disorders</w:t>
      </w:r>
    </w:p>
    <w:p w14:paraId="5DC9F6F0" w14:textId="3BE97901" w:rsidR="34494B09" w:rsidRPr="00941D0B" w:rsidRDefault="34494B09" w:rsidP="0C9CF00C">
      <w:pPr>
        <w:pStyle w:val="Odstavekseznama"/>
        <w:numPr>
          <w:ilvl w:val="1"/>
          <w:numId w:val="4"/>
        </w:numPr>
        <w:spacing w:before="280" w:after="16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Significant issues in reading, writing, spelling or manipulating numbers associated with issues in processing symbolic language (for example, problems interpreting music notation, dyslexia, dyscalculia).</w:t>
      </w:r>
    </w:p>
    <w:p w14:paraId="7830934D" w14:textId="1CD35F95" w:rsidR="34494B09" w:rsidRPr="00941D0B" w:rsidRDefault="34494B09" w:rsidP="0C9CF00C">
      <w:pPr>
        <w:pStyle w:val="Odstavekseznama"/>
        <w:numPr>
          <w:ilvl w:val="1"/>
          <w:numId w:val="4"/>
        </w:numPr>
        <w:spacing w:after="28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Speech and language issues characterised by communication problems (for example, aphasia, dysphasia, articulation problems).</w:t>
      </w:r>
    </w:p>
    <w:p w14:paraId="6026F4F4" w14:textId="61E0023B" w:rsidR="34494B09" w:rsidRPr="00941D0B" w:rsidRDefault="34494B09" w:rsidP="0C9CF00C">
      <w:pPr>
        <w:pStyle w:val="Odstavekseznama"/>
        <w:numPr>
          <w:ilvl w:val="1"/>
          <w:numId w:val="4"/>
        </w:numPr>
        <w:spacing w:before="280" w:after="280" w:line="240" w:lineRule="auto"/>
        <w:ind w:left="993" w:hanging="426"/>
        <w:jc w:val="both"/>
        <w:rPr>
          <w:rFonts w:asciiTheme="minorHAnsi" w:eastAsiaTheme="minorEastAsia" w:hAnsiTheme="minorHAnsi" w:cstheme="minorHAnsi"/>
          <w:color w:val="000000" w:themeColor="text1"/>
          <w:sz w:val="20"/>
          <w:szCs w:val="20"/>
          <w:lang w:val="en-GB"/>
        </w:rPr>
      </w:pPr>
      <w:r w:rsidRPr="00941D0B">
        <w:rPr>
          <w:rFonts w:asciiTheme="minorHAnsi" w:eastAsiaTheme="minorEastAsia" w:hAnsiTheme="minorHAnsi" w:cstheme="minorHAnsi"/>
          <w:color w:val="000000" w:themeColor="text1"/>
          <w:sz w:val="20"/>
          <w:szCs w:val="20"/>
          <w:lang w:val="en-GB"/>
        </w:rPr>
        <w:t>Social, emotional and behavioural issues</w:t>
      </w:r>
    </w:p>
    <w:p w14:paraId="599E25DF" w14:textId="6AA0FC2F" w:rsidR="34494B09" w:rsidRPr="00941D0B" w:rsidRDefault="34494B09" w:rsidP="0C9CF00C">
      <w:pPr>
        <w:pStyle w:val="Odstavekseznama"/>
        <w:numPr>
          <w:ilvl w:val="1"/>
          <w:numId w:val="4"/>
        </w:numPr>
        <w:spacing w:before="280" w:after="28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Includes: attention deficit disorder (ADD)/attention deficit hyperactivity disorder (ADHD); autistic spectrum disorders; withdrawn, depressive or suicidal attitudes; obsessive preoccupation with eating habits; school phobia; substance abuse; disruptive antisocial and uncooperative behaviour; and anger, frustration and violence.</w:t>
      </w:r>
    </w:p>
    <w:p w14:paraId="7F39826D" w14:textId="6538ACBD" w:rsidR="34494B09" w:rsidRPr="00941D0B" w:rsidRDefault="34494B09" w:rsidP="0C9CF00C">
      <w:pPr>
        <w:pStyle w:val="Odstavekseznama"/>
        <w:numPr>
          <w:ilvl w:val="1"/>
          <w:numId w:val="3"/>
        </w:numPr>
        <w:spacing w:before="280" w:after="280" w:line="240" w:lineRule="auto"/>
        <w:ind w:left="993" w:hanging="426"/>
        <w:jc w:val="both"/>
        <w:rPr>
          <w:rFonts w:asciiTheme="minorHAnsi" w:eastAsiaTheme="minorEastAsia" w:hAnsiTheme="minorHAnsi" w:cstheme="minorHAnsi"/>
          <w:color w:val="000000" w:themeColor="text1"/>
          <w:sz w:val="20"/>
          <w:szCs w:val="20"/>
          <w:lang w:val="en-GB"/>
        </w:rPr>
      </w:pPr>
      <w:r w:rsidRPr="00941D0B">
        <w:rPr>
          <w:rFonts w:asciiTheme="minorHAnsi" w:eastAsiaTheme="minorEastAsia" w:hAnsiTheme="minorHAnsi" w:cstheme="minorHAnsi"/>
          <w:color w:val="000000" w:themeColor="text1"/>
          <w:sz w:val="20"/>
          <w:szCs w:val="20"/>
          <w:lang w:val="en-GB"/>
        </w:rPr>
        <w:t>Physical and sensory conditions</w:t>
      </w:r>
    </w:p>
    <w:p w14:paraId="23560D71" w14:textId="5C6595EF" w:rsidR="34494B09" w:rsidRPr="00941D0B" w:rsidRDefault="34494B09" w:rsidP="0C9CF00C">
      <w:pPr>
        <w:pStyle w:val="Odstavekseznama"/>
        <w:numPr>
          <w:ilvl w:val="1"/>
          <w:numId w:val="3"/>
        </w:numPr>
        <w:spacing w:before="280" w:after="16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Physical disabilities include a wide range of conditions that are not always immediately obvious but affect mobility.</w:t>
      </w:r>
    </w:p>
    <w:p w14:paraId="034427DB" w14:textId="64828380" w:rsidR="34494B09" w:rsidRPr="00941D0B" w:rsidRDefault="34494B09" w:rsidP="0C9CF00C">
      <w:pPr>
        <w:pStyle w:val="Odstavekseznama"/>
        <w:numPr>
          <w:ilvl w:val="1"/>
          <w:numId w:val="3"/>
        </w:numPr>
        <w:spacing w:after="28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Sensory issues: hearing – embraces an extensive range of hearing loss from mild to profound and can present communication difficulties; visual – includes difficulties with either the structure or function of the eye, affecting vision.</w:t>
      </w:r>
    </w:p>
    <w:p w14:paraId="43CB318D" w14:textId="511B8949" w:rsidR="34494B09" w:rsidRPr="00941D0B" w:rsidRDefault="34494B09" w:rsidP="0C9CF00C">
      <w:pPr>
        <w:pStyle w:val="Odstavekseznama"/>
        <w:numPr>
          <w:ilvl w:val="1"/>
          <w:numId w:val="3"/>
        </w:numPr>
        <w:spacing w:before="280" w:after="280" w:line="240" w:lineRule="auto"/>
        <w:ind w:left="993" w:hanging="426"/>
        <w:jc w:val="both"/>
        <w:rPr>
          <w:rFonts w:asciiTheme="minorHAnsi" w:eastAsiaTheme="minorEastAsia" w:hAnsiTheme="minorHAnsi" w:cstheme="minorHAnsi"/>
          <w:color w:val="000000" w:themeColor="text1"/>
          <w:sz w:val="20"/>
          <w:szCs w:val="20"/>
          <w:lang w:val="en-GB"/>
        </w:rPr>
      </w:pPr>
      <w:r w:rsidRPr="00941D0B">
        <w:rPr>
          <w:rFonts w:asciiTheme="minorHAnsi" w:eastAsiaTheme="minorEastAsia" w:hAnsiTheme="minorHAnsi" w:cstheme="minorHAnsi"/>
          <w:color w:val="000000" w:themeColor="text1"/>
          <w:sz w:val="20"/>
          <w:szCs w:val="20"/>
          <w:lang w:val="en-GB"/>
        </w:rPr>
        <w:t>Medical conditions</w:t>
      </w:r>
    </w:p>
    <w:p w14:paraId="1A728246" w14:textId="274505B8" w:rsidR="34494B09" w:rsidRPr="00941D0B" w:rsidRDefault="34494B09" w:rsidP="0C9CF00C">
      <w:pPr>
        <w:pStyle w:val="Odstavekseznama"/>
        <w:numPr>
          <w:ilvl w:val="1"/>
          <w:numId w:val="3"/>
        </w:numPr>
        <w:spacing w:before="280" w:after="28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 xml:space="preserve">The most common being: congenital heart disease, epilepsy, asthma, cystic fibrosis, haemophilia, sickle cell anaemia, diabetes, renal failure, eczema, rheumatoid disorders, allergies, </w:t>
      </w:r>
      <w:proofErr w:type="spellStart"/>
      <w:r w:rsidRPr="00941D0B">
        <w:rPr>
          <w:rFonts w:asciiTheme="minorHAnsi" w:eastAsiaTheme="minorEastAsia" w:hAnsiTheme="minorHAnsi" w:cstheme="minorHAnsi"/>
          <w:sz w:val="20"/>
          <w:szCs w:val="20"/>
          <w:lang w:val="en-GB"/>
        </w:rPr>
        <w:t>leukemia</w:t>
      </w:r>
      <w:proofErr w:type="spellEnd"/>
      <w:r w:rsidRPr="00941D0B">
        <w:rPr>
          <w:rFonts w:asciiTheme="minorHAnsi" w:eastAsiaTheme="minorEastAsia" w:hAnsiTheme="minorHAnsi" w:cstheme="minorHAnsi"/>
          <w:sz w:val="20"/>
          <w:szCs w:val="20"/>
          <w:lang w:val="en-GB"/>
        </w:rPr>
        <w:t xml:space="preserve"> and other cancers.</w:t>
      </w:r>
    </w:p>
    <w:p w14:paraId="7CF1B419" w14:textId="7C1A3FEC" w:rsidR="34494B09" w:rsidRPr="00941D0B" w:rsidRDefault="34494B09" w:rsidP="0C9CF00C">
      <w:pPr>
        <w:pStyle w:val="Odstavekseznama"/>
        <w:numPr>
          <w:ilvl w:val="1"/>
          <w:numId w:val="2"/>
        </w:numPr>
        <w:spacing w:before="280" w:after="280" w:line="240" w:lineRule="auto"/>
        <w:ind w:left="993" w:hanging="426"/>
        <w:jc w:val="both"/>
        <w:rPr>
          <w:rFonts w:asciiTheme="minorHAnsi" w:eastAsiaTheme="minorEastAsia" w:hAnsiTheme="minorHAnsi" w:cstheme="minorHAnsi"/>
          <w:color w:val="000000" w:themeColor="text1"/>
          <w:sz w:val="20"/>
          <w:szCs w:val="20"/>
          <w:lang w:val="en-GB"/>
        </w:rPr>
      </w:pPr>
      <w:r w:rsidRPr="00941D0B">
        <w:rPr>
          <w:rFonts w:asciiTheme="minorHAnsi" w:eastAsiaTheme="minorEastAsia" w:hAnsiTheme="minorHAnsi" w:cstheme="minorHAnsi"/>
          <w:color w:val="000000" w:themeColor="text1"/>
          <w:sz w:val="20"/>
          <w:szCs w:val="20"/>
          <w:lang w:val="en-GB"/>
        </w:rPr>
        <w:t>Mental health issues</w:t>
      </w:r>
    </w:p>
    <w:p w14:paraId="09168507" w14:textId="23C5A8FB" w:rsidR="34494B09" w:rsidRDefault="34494B09" w:rsidP="0C9CF00C">
      <w:pPr>
        <w:pStyle w:val="Odstavekseznama"/>
        <w:numPr>
          <w:ilvl w:val="1"/>
          <w:numId w:val="2"/>
        </w:numPr>
        <w:spacing w:before="280" w:after="280" w:line="240" w:lineRule="auto"/>
        <w:jc w:val="both"/>
        <w:rPr>
          <w:rFonts w:asciiTheme="minorHAnsi" w:eastAsiaTheme="minorEastAsia" w:hAnsiTheme="minorHAnsi" w:cstheme="minorHAnsi"/>
          <w:sz w:val="20"/>
          <w:szCs w:val="20"/>
          <w:lang w:val="en-GB"/>
        </w:rPr>
      </w:pPr>
      <w:r w:rsidRPr="00941D0B">
        <w:rPr>
          <w:rFonts w:asciiTheme="minorHAnsi" w:eastAsiaTheme="minorEastAsia" w:hAnsiTheme="minorHAnsi" w:cstheme="minorHAnsi"/>
          <w:sz w:val="20"/>
          <w:szCs w:val="20"/>
          <w:lang w:val="en-GB"/>
        </w:rPr>
        <w:t>A wide range of conditions that can affect a person’s state of mind, ranging from psychotic conditions, such as schizophrenia and manic depression, to eating disorders, anxieties and emotional distress caused by circumstances in a candidate’s life.</w:t>
      </w:r>
    </w:p>
    <w:p w14:paraId="26C2D4B3" w14:textId="46095781" w:rsidR="34494B09" w:rsidRPr="00AD4019" w:rsidRDefault="00AD4019" w:rsidP="00AD4019">
      <w:pPr>
        <w:pStyle w:val="Naslov1"/>
        <w:rPr>
          <w:rFonts w:asciiTheme="minorHAnsi" w:hAnsiTheme="minorHAnsi" w:cstheme="minorHAnsi"/>
          <w:color w:val="C00000"/>
          <w:sz w:val="24"/>
          <w:szCs w:val="24"/>
        </w:rPr>
      </w:pPr>
      <w:bookmarkStart w:id="12" w:name="_Toc65741532"/>
      <w:proofErr w:type="spellStart"/>
      <w:r w:rsidRPr="00AD4019">
        <w:rPr>
          <w:rFonts w:asciiTheme="minorHAnsi" w:hAnsiTheme="minorHAnsi" w:cstheme="minorHAnsi"/>
          <w:color w:val="C00000"/>
          <w:sz w:val="24"/>
          <w:szCs w:val="24"/>
        </w:rPr>
        <w:t>Inclusive</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assessment</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teaching</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learning</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and</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assessment</w:t>
      </w:r>
      <w:proofErr w:type="spellEnd"/>
      <w:r w:rsidRPr="00AD4019">
        <w:rPr>
          <w:rFonts w:asciiTheme="minorHAnsi" w:hAnsiTheme="minorHAnsi" w:cstheme="minorHAnsi"/>
          <w:color w:val="C00000"/>
          <w:sz w:val="24"/>
          <w:szCs w:val="24"/>
        </w:rPr>
        <w:t xml:space="preserve"> </w:t>
      </w:r>
      <w:proofErr w:type="spellStart"/>
      <w:r w:rsidRPr="00AD4019">
        <w:rPr>
          <w:rFonts w:asciiTheme="minorHAnsi" w:hAnsiTheme="minorHAnsi" w:cstheme="minorHAnsi"/>
          <w:color w:val="C00000"/>
          <w:sz w:val="24"/>
          <w:szCs w:val="24"/>
        </w:rPr>
        <w:t>arrangements</w:t>
      </w:r>
      <w:proofErr w:type="spellEnd"/>
      <w:r w:rsidRPr="00AD4019">
        <w:rPr>
          <w:rFonts w:asciiTheme="minorHAnsi" w:hAnsiTheme="minorHAnsi" w:cstheme="minorHAnsi"/>
          <w:color w:val="C00000"/>
          <w:sz w:val="24"/>
          <w:szCs w:val="24"/>
        </w:rPr>
        <w:t xml:space="preserve"> at Gimnazija Kranj </w:t>
      </w:r>
      <w:proofErr w:type="spellStart"/>
      <w:r w:rsidR="34494B09" w:rsidRPr="00AD4019">
        <w:rPr>
          <w:rFonts w:asciiTheme="minorHAnsi" w:hAnsiTheme="minorHAnsi" w:cstheme="minorHAnsi"/>
          <w:color w:val="C00000"/>
          <w:sz w:val="24"/>
          <w:szCs w:val="24"/>
        </w:rPr>
        <w:t>once</w:t>
      </w:r>
      <w:proofErr w:type="spellEnd"/>
      <w:r w:rsidR="34494B09" w:rsidRPr="00AD4019">
        <w:rPr>
          <w:rFonts w:asciiTheme="minorHAnsi" w:hAnsiTheme="minorHAnsi" w:cstheme="minorHAnsi"/>
          <w:color w:val="C00000"/>
          <w:sz w:val="24"/>
          <w:szCs w:val="24"/>
        </w:rPr>
        <w:t xml:space="preserve"> IB</w:t>
      </w:r>
      <w:r w:rsidR="00E6218F">
        <w:rPr>
          <w:rFonts w:asciiTheme="minorHAnsi" w:hAnsiTheme="minorHAnsi" w:cstheme="minorHAnsi"/>
          <w:color w:val="C00000"/>
          <w:sz w:val="24"/>
          <w:szCs w:val="24"/>
        </w:rPr>
        <w:t>O</w:t>
      </w:r>
      <w:r w:rsidR="34494B09" w:rsidRPr="00AD4019">
        <w:rPr>
          <w:rFonts w:asciiTheme="minorHAnsi" w:hAnsiTheme="minorHAnsi" w:cstheme="minorHAnsi"/>
          <w:color w:val="C00000"/>
          <w:sz w:val="24"/>
          <w:szCs w:val="24"/>
        </w:rPr>
        <w:t xml:space="preserve"> </w:t>
      </w:r>
      <w:proofErr w:type="spellStart"/>
      <w:r w:rsidR="34494B09" w:rsidRPr="00AD4019">
        <w:rPr>
          <w:rFonts w:asciiTheme="minorHAnsi" w:hAnsiTheme="minorHAnsi" w:cstheme="minorHAnsi"/>
          <w:color w:val="C00000"/>
          <w:sz w:val="24"/>
          <w:szCs w:val="24"/>
        </w:rPr>
        <w:t>has</w:t>
      </w:r>
      <w:proofErr w:type="spellEnd"/>
      <w:r w:rsidR="34494B09" w:rsidRPr="00AD4019">
        <w:rPr>
          <w:rFonts w:asciiTheme="minorHAnsi" w:hAnsiTheme="minorHAnsi" w:cstheme="minorHAnsi"/>
          <w:color w:val="C00000"/>
          <w:sz w:val="24"/>
          <w:szCs w:val="24"/>
        </w:rPr>
        <w:t xml:space="preserve"> </w:t>
      </w:r>
      <w:proofErr w:type="spellStart"/>
      <w:r w:rsidR="34494B09" w:rsidRPr="00AD4019">
        <w:rPr>
          <w:rFonts w:asciiTheme="minorHAnsi" w:hAnsiTheme="minorHAnsi" w:cstheme="minorHAnsi"/>
          <w:color w:val="C00000"/>
          <w:sz w:val="24"/>
          <w:szCs w:val="24"/>
        </w:rPr>
        <w:t>reviewed</w:t>
      </w:r>
      <w:proofErr w:type="spellEnd"/>
      <w:r w:rsidR="34494B09" w:rsidRPr="00AD4019">
        <w:rPr>
          <w:rFonts w:asciiTheme="minorHAnsi" w:hAnsiTheme="minorHAnsi" w:cstheme="minorHAnsi"/>
          <w:color w:val="C00000"/>
          <w:sz w:val="24"/>
          <w:szCs w:val="24"/>
        </w:rPr>
        <w:t xml:space="preserve"> </w:t>
      </w:r>
      <w:proofErr w:type="spellStart"/>
      <w:r w:rsidR="34494B09" w:rsidRPr="00AD4019">
        <w:rPr>
          <w:rFonts w:asciiTheme="minorHAnsi" w:hAnsiTheme="minorHAnsi" w:cstheme="minorHAnsi"/>
          <w:color w:val="C00000"/>
          <w:sz w:val="24"/>
          <w:szCs w:val="24"/>
        </w:rPr>
        <w:t>the</w:t>
      </w:r>
      <w:proofErr w:type="spellEnd"/>
      <w:r w:rsidR="34494B09" w:rsidRPr="00AD4019">
        <w:rPr>
          <w:rFonts w:asciiTheme="minorHAnsi" w:hAnsiTheme="minorHAnsi" w:cstheme="minorHAnsi"/>
          <w:color w:val="C00000"/>
          <w:sz w:val="24"/>
          <w:szCs w:val="24"/>
        </w:rPr>
        <w:t xml:space="preserve"> </w:t>
      </w:r>
      <w:proofErr w:type="spellStart"/>
      <w:r w:rsidR="34494B09" w:rsidRPr="00AD4019">
        <w:rPr>
          <w:rFonts w:asciiTheme="minorHAnsi" w:hAnsiTheme="minorHAnsi" w:cstheme="minorHAnsi"/>
          <w:color w:val="C00000"/>
          <w:sz w:val="24"/>
          <w:szCs w:val="24"/>
        </w:rPr>
        <w:t>required</w:t>
      </w:r>
      <w:proofErr w:type="spellEnd"/>
      <w:r w:rsidR="34494B09" w:rsidRPr="00AD4019">
        <w:rPr>
          <w:rFonts w:asciiTheme="minorHAnsi" w:hAnsiTheme="minorHAnsi" w:cstheme="minorHAnsi"/>
          <w:color w:val="C00000"/>
          <w:sz w:val="24"/>
          <w:szCs w:val="24"/>
        </w:rPr>
        <w:t xml:space="preserve"> </w:t>
      </w:r>
      <w:proofErr w:type="spellStart"/>
      <w:r w:rsidR="34494B09" w:rsidRPr="00AD4019">
        <w:rPr>
          <w:rFonts w:asciiTheme="minorHAnsi" w:hAnsiTheme="minorHAnsi" w:cstheme="minorHAnsi"/>
          <w:color w:val="C00000"/>
          <w:sz w:val="24"/>
          <w:szCs w:val="24"/>
        </w:rPr>
        <w:t>documentation</w:t>
      </w:r>
      <w:proofErr w:type="spellEnd"/>
      <w:r w:rsidR="00D3599E">
        <w:rPr>
          <w:rFonts w:asciiTheme="minorHAnsi" w:hAnsiTheme="minorHAnsi" w:cstheme="minorHAnsi"/>
          <w:color w:val="C00000"/>
          <w:sz w:val="24"/>
          <w:szCs w:val="24"/>
        </w:rPr>
        <w:t xml:space="preserve"> (IBO, 2018)</w:t>
      </w:r>
      <w:r w:rsidR="34494B09" w:rsidRPr="00AD4019">
        <w:rPr>
          <w:rFonts w:asciiTheme="minorHAnsi" w:hAnsiTheme="minorHAnsi" w:cstheme="minorHAnsi"/>
          <w:color w:val="C00000"/>
          <w:sz w:val="24"/>
          <w:szCs w:val="24"/>
        </w:rPr>
        <w:t>:</w:t>
      </w:r>
      <w:bookmarkEnd w:id="12"/>
    </w:p>
    <w:p w14:paraId="26C78692" w14:textId="09C7DF35" w:rsidR="006B0F30" w:rsidRPr="006B0F30" w:rsidRDefault="006B0F30" w:rsidP="006B0F30">
      <w:pPr>
        <w:pStyle w:val="Brezrazmikov"/>
        <w:numPr>
          <w:ilvl w:val="0"/>
          <w:numId w:val="25"/>
        </w:numPr>
        <w:jc w:val="both"/>
        <w:rPr>
          <w:rFonts w:cstheme="minorHAnsi"/>
          <w:sz w:val="20"/>
          <w:lang w:val="en-GB"/>
        </w:rPr>
      </w:pPr>
      <w:r w:rsidRPr="006B0F30">
        <w:rPr>
          <w:rFonts w:cstheme="minorHAnsi"/>
          <w:sz w:val="20"/>
          <w:lang w:val="en-GB"/>
        </w:rPr>
        <w:t>Gimnazija Kranj ensures that inclusive arrangements for a candidate are aligned with the IB policy.</w:t>
      </w:r>
    </w:p>
    <w:p w14:paraId="4F825DF0" w14:textId="77777777" w:rsidR="006B0F30" w:rsidRPr="006B0F30" w:rsidRDefault="006B0F30" w:rsidP="006B0F30">
      <w:pPr>
        <w:pStyle w:val="Brezrazmikov"/>
        <w:numPr>
          <w:ilvl w:val="0"/>
          <w:numId w:val="25"/>
        </w:numPr>
        <w:jc w:val="both"/>
        <w:rPr>
          <w:rFonts w:cstheme="minorHAnsi"/>
          <w:sz w:val="20"/>
          <w:lang w:val="en-GB"/>
        </w:rPr>
      </w:pPr>
      <w:r w:rsidRPr="006B0F30">
        <w:rPr>
          <w:rFonts w:cstheme="minorHAnsi"/>
          <w:sz w:val="20"/>
          <w:lang w:val="en-GB"/>
        </w:rPr>
        <w:t>The inclusive assessment arrangements provided for a candidate are carefully individualized, planned, evaluated and monitored. The purpose is to take away the disadvantage, to the extent possible, due to the candidate’s challenge. Under no circumstances should it give the candidate an advantage.</w:t>
      </w:r>
    </w:p>
    <w:p w14:paraId="575AA44A" w14:textId="77777777" w:rsidR="006B0F30" w:rsidRPr="006B0F30" w:rsidRDefault="006B0F30" w:rsidP="006B0F30">
      <w:pPr>
        <w:pStyle w:val="Brezrazmikov"/>
        <w:numPr>
          <w:ilvl w:val="0"/>
          <w:numId w:val="25"/>
        </w:numPr>
        <w:jc w:val="both"/>
        <w:rPr>
          <w:rFonts w:cstheme="minorHAnsi"/>
          <w:sz w:val="20"/>
          <w:lang w:val="en-GB"/>
        </w:rPr>
      </w:pPr>
      <w:r w:rsidRPr="006B0F30">
        <w:rPr>
          <w:rFonts w:cstheme="minorHAnsi"/>
          <w:sz w:val="20"/>
          <w:lang w:val="en-GB"/>
        </w:rPr>
        <w:t xml:space="preserve">All requests for inclusive assessment arrangements are submitted six months prior to an examination session. That is, November 15th for candidates registering for the May examinations session and by May 15th for candidates registering for the November examinations session to ensure that modified papers arrive to Gimnazija Kranj on time. </w:t>
      </w:r>
    </w:p>
    <w:p w14:paraId="4B5D9E7F" w14:textId="734440BA" w:rsidR="006B0F30" w:rsidRDefault="006B0F30" w:rsidP="006B0F30">
      <w:pPr>
        <w:pStyle w:val="Brezrazmikov"/>
        <w:numPr>
          <w:ilvl w:val="0"/>
          <w:numId w:val="25"/>
        </w:numPr>
        <w:jc w:val="both"/>
        <w:rPr>
          <w:rFonts w:cstheme="minorHAnsi"/>
          <w:sz w:val="20"/>
          <w:lang w:val="en-GB"/>
        </w:rPr>
      </w:pPr>
      <w:r w:rsidRPr="006B0F30">
        <w:rPr>
          <w:rFonts w:cstheme="minorHAnsi"/>
          <w:sz w:val="20"/>
          <w:lang w:val="en-GB"/>
        </w:rPr>
        <w:t xml:space="preserve">Gimnazija Kranj submits requests for access arrangements on two forms of supporting documentation that are uploaded to the online application “Request of inclusive assessment </w:t>
      </w:r>
      <w:r w:rsidRPr="006B0F30">
        <w:rPr>
          <w:rFonts w:cstheme="minorHAnsi"/>
          <w:sz w:val="20"/>
          <w:lang w:val="en-GB"/>
        </w:rPr>
        <w:lastRenderedPageBreak/>
        <w:t>arrangements”. The first document is a psychological/psycho-educational/medical report from a psychological or medical service and the second is educational evidence from the school.</w:t>
      </w:r>
    </w:p>
    <w:p w14:paraId="0EBFBB6D" w14:textId="77777777" w:rsidR="00BF3056" w:rsidRPr="00AC28E6" w:rsidRDefault="00BF3056" w:rsidP="00BF3056">
      <w:pPr>
        <w:pStyle w:val="Brezrazmikov"/>
        <w:numPr>
          <w:ilvl w:val="0"/>
          <w:numId w:val="25"/>
        </w:numPr>
        <w:rPr>
          <w:sz w:val="20"/>
          <w:szCs w:val="20"/>
        </w:rPr>
      </w:pPr>
      <w:proofErr w:type="spellStart"/>
      <w:r w:rsidRPr="00AC28E6">
        <w:rPr>
          <w:sz w:val="20"/>
          <w:szCs w:val="20"/>
        </w:rPr>
        <w:t>Enlarged</w:t>
      </w:r>
      <w:proofErr w:type="spellEnd"/>
      <w:r w:rsidRPr="00AC28E6">
        <w:rPr>
          <w:sz w:val="20"/>
          <w:szCs w:val="20"/>
        </w:rPr>
        <w:t xml:space="preserve"> </w:t>
      </w:r>
      <w:proofErr w:type="spellStart"/>
      <w:r w:rsidRPr="00AC28E6">
        <w:rPr>
          <w:sz w:val="20"/>
          <w:szCs w:val="20"/>
        </w:rPr>
        <w:t>print</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w:t>
      </w:r>
      <w:proofErr w:type="spellStart"/>
      <w:r w:rsidRPr="00AC28E6">
        <w:rPr>
          <w:sz w:val="20"/>
          <w:szCs w:val="20"/>
        </w:rPr>
        <w:t>or</w:t>
      </w:r>
      <w:proofErr w:type="spellEnd"/>
      <w:r w:rsidRPr="00AC28E6">
        <w:rPr>
          <w:sz w:val="20"/>
          <w:szCs w:val="20"/>
        </w:rPr>
        <w:t xml:space="preserve"> a </w:t>
      </w:r>
      <w:proofErr w:type="spellStart"/>
      <w:r w:rsidRPr="00AC28E6">
        <w:rPr>
          <w:sz w:val="20"/>
          <w:szCs w:val="20"/>
        </w:rPr>
        <w:t>change</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font </w:t>
      </w:r>
      <w:proofErr w:type="spellStart"/>
      <w:r w:rsidRPr="00AC28E6">
        <w:rPr>
          <w:sz w:val="20"/>
          <w:szCs w:val="20"/>
        </w:rPr>
        <w:t>may</w:t>
      </w:r>
      <w:proofErr w:type="spellEnd"/>
      <w:r w:rsidRPr="00AC28E6">
        <w:rPr>
          <w:sz w:val="20"/>
          <w:szCs w:val="20"/>
        </w:rPr>
        <w:t xml:space="preserve"> be </w:t>
      </w:r>
      <w:proofErr w:type="spellStart"/>
      <w:r w:rsidRPr="00AC28E6">
        <w:rPr>
          <w:sz w:val="20"/>
          <w:szCs w:val="20"/>
        </w:rPr>
        <w:t>requested</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candidates</w:t>
      </w:r>
      <w:proofErr w:type="spellEnd"/>
      <w:r w:rsidRPr="00AC28E6">
        <w:rPr>
          <w:sz w:val="20"/>
          <w:szCs w:val="20"/>
        </w:rPr>
        <w:t xml:space="preserve"> </w:t>
      </w:r>
      <w:proofErr w:type="spellStart"/>
      <w:r w:rsidRPr="00AC28E6">
        <w:rPr>
          <w:sz w:val="20"/>
          <w:szCs w:val="20"/>
        </w:rPr>
        <w:t>with</w:t>
      </w:r>
      <w:proofErr w:type="spellEnd"/>
      <w:r w:rsidRPr="00AC28E6">
        <w:rPr>
          <w:sz w:val="20"/>
          <w:szCs w:val="20"/>
        </w:rPr>
        <w:t xml:space="preserve"> </w:t>
      </w:r>
      <w:proofErr w:type="spellStart"/>
      <w:r w:rsidRPr="00AC28E6">
        <w:rPr>
          <w:sz w:val="20"/>
          <w:szCs w:val="20"/>
        </w:rPr>
        <w:t>visual</w:t>
      </w:r>
      <w:proofErr w:type="spellEnd"/>
      <w:r w:rsidRPr="00AC28E6">
        <w:rPr>
          <w:sz w:val="20"/>
          <w:szCs w:val="20"/>
        </w:rPr>
        <w:t xml:space="preserve"> </w:t>
      </w:r>
      <w:proofErr w:type="spellStart"/>
      <w:r w:rsidRPr="00AC28E6">
        <w:rPr>
          <w:sz w:val="20"/>
          <w:szCs w:val="20"/>
        </w:rPr>
        <w:t>challenges</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other</w:t>
      </w:r>
      <w:proofErr w:type="spellEnd"/>
      <w:r w:rsidRPr="00AC28E6">
        <w:rPr>
          <w:sz w:val="20"/>
          <w:szCs w:val="20"/>
        </w:rPr>
        <w:t xml:space="preserve"> </w:t>
      </w:r>
      <w:proofErr w:type="spellStart"/>
      <w:r w:rsidRPr="00AC28E6">
        <w:rPr>
          <w:sz w:val="20"/>
          <w:szCs w:val="20"/>
        </w:rPr>
        <w:t>processing</w:t>
      </w:r>
      <w:proofErr w:type="spellEnd"/>
      <w:r w:rsidRPr="00AC28E6">
        <w:rPr>
          <w:sz w:val="20"/>
          <w:szCs w:val="20"/>
        </w:rPr>
        <w:t xml:space="preserve"> </w:t>
      </w:r>
      <w:proofErr w:type="spellStart"/>
      <w:r w:rsidRPr="00AC28E6">
        <w:rPr>
          <w:sz w:val="20"/>
          <w:szCs w:val="20"/>
        </w:rPr>
        <w:t>issues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which</w:t>
      </w:r>
      <w:proofErr w:type="spellEnd"/>
      <w:r w:rsidRPr="00AC28E6">
        <w:rPr>
          <w:sz w:val="20"/>
          <w:szCs w:val="20"/>
        </w:rPr>
        <w:t xml:space="preserve"> </w:t>
      </w:r>
      <w:proofErr w:type="spellStart"/>
      <w:r w:rsidRPr="00AC28E6">
        <w:rPr>
          <w:sz w:val="20"/>
          <w:szCs w:val="20"/>
        </w:rPr>
        <w:t>they</w:t>
      </w:r>
      <w:proofErr w:type="spellEnd"/>
      <w:r w:rsidRPr="00AC28E6">
        <w:rPr>
          <w:sz w:val="20"/>
          <w:szCs w:val="20"/>
        </w:rPr>
        <w:t xml:space="preserve"> </w:t>
      </w:r>
      <w:proofErr w:type="spellStart"/>
      <w:r w:rsidRPr="00AC28E6">
        <w:rPr>
          <w:sz w:val="20"/>
          <w:szCs w:val="20"/>
        </w:rPr>
        <w:t>require</w:t>
      </w:r>
      <w:proofErr w:type="spellEnd"/>
      <w:r w:rsidRPr="00AC28E6">
        <w:rPr>
          <w:sz w:val="20"/>
          <w:szCs w:val="20"/>
        </w:rPr>
        <w:t xml:space="preserve"> </w:t>
      </w:r>
      <w:proofErr w:type="spellStart"/>
      <w:r w:rsidRPr="00AC28E6">
        <w:rPr>
          <w:sz w:val="20"/>
          <w:szCs w:val="20"/>
        </w:rPr>
        <w:t>this</w:t>
      </w:r>
      <w:proofErr w:type="spellEnd"/>
      <w:r w:rsidRPr="00AC28E6">
        <w:rPr>
          <w:sz w:val="20"/>
          <w:szCs w:val="20"/>
        </w:rPr>
        <w:t xml:space="preserve"> </w:t>
      </w:r>
      <w:proofErr w:type="spellStart"/>
      <w:r w:rsidRPr="00AC28E6">
        <w:rPr>
          <w:sz w:val="20"/>
          <w:szCs w:val="20"/>
        </w:rPr>
        <w:t>arrangement</w:t>
      </w:r>
      <w:proofErr w:type="spellEnd"/>
      <w:r w:rsidRPr="00AC28E6">
        <w:rPr>
          <w:sz w:val="20"/>
          <w:szCs w:val="20"/>
        </w:rPr>
        <w:t xml:space="preserve">. Standard </w:t>
      </w:r>
      <w:proofErr w:type="spellStart"/>
      <w:r w:rsidRPr="00AC28E6">
        <w:rPr>
          <w:sz w:val="20"/>
          <w:szCs w:val="20"/>
        </w:rPr>
        <w:t>modifications</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font </w:t>
      </w:r>
      <w:proofErr w:type="spellStart"/>
      <w:r w:rsidRPr="00AC28E6">
        <w:rPr>
          <w:sz w:val="20"/>
          <w:szCs w:val="20"/>
        </w:rPr>
        <w:t>sizes</w:t>
      </w:r>
      <w:proofErr w:type="spellEnd"/>
      <w:r w:rsidRPr="00AC28E6">
        <w:rPr>
          <w:sz w:val="20"/>
          <w:szCs w:val="20"/>
        </w:rPr>
        <w:t xml:space="preserve"> are:     18 </w:t>
      </w:r>
      <w:proofErr w:type="spellStart"/>
      <w:r w:rsidRPr="00AC28E6">
        <w:rPr>
          <w:sz w:val="20"/>
          <w:szCs w:val="20"/>
        </w:rPr>
        <w:t>and</w:t>
      </w:r>
      <w:proofErr w:type="spellEnd"/>
      <w:r w:rsidRPr="00AC28E6">
        <w:rPr>
          <w:sz w:val="20"/>
          <w:szCs w:val="20"/>
        </w:rPr>
        <w:t xml:space="preserve"> 24 </w:t>
      </w:r>
      <w:proofErr w:type="spellStart"/>
      <w:r w:rsidRPr="00AC28E6">
        <w:rPr>
          <w:sz w:val="20"/>
          <w:szCs w:val="20"/>
        </w:rPr>
        <w:t>points</w:t>
      </w:r>
      <w:proofErr w:type="spellEnd"/>
      <w:r w:rsidRPr="00AC28E6">
        <w:rPr>
          <w:sz w:val="20"/>
          <w:szCs w:val="20"/>
        </w:rPr>
        <w:t xml:space="preserve"> on </w:t>
      </w:r>
      <w:proofErr w:type="spellStart"/>
      <w:r w:rsidRPr="00AC28E6">
        <w:rPr>
          <w:sz w:val="20"/>
          <w:szCs w:val="20"/>
        </w:rPr>
        <w:t>an</w:t>
      </w:r>
      <w:proofErr w:type="spellEnd"/>
      <w:r w:rsidRPr="00AC28E6">
        <w:rPr>
          <w:sz w:val="20"/>
          <w:szCs w:val="20"/>
        </w:rPr>
        <w:t xml:space="preserve"> A3 (29.7 × 42.0 cm) </w:t>
      </w:r>
      <w:proofErr w:type="spellStart"/>
      <w:r w:rsidRPr="00AC28E6">
        <w:rPr>
          <w:sz w:val="20"/>
          <w:szCs w:val="20"/>
        </w:rPr>
        <w:t>enlargement</w:t>
      </w:r>
      <w:proofErr w:type="spellEnd"/>
      <w:r w:rsidRPr="00AC28E6">
        <w:rPr>
          <w:sz w:val="20"/>
          <w:szCs w:val="20"/>
        </w:rPr>
        <w:t xml:space="preserve">, 16 </w:t>
      </w:r>
      <w:proofErr w:type="spellStart"/>
      <w:r w:rsidRPr="00AC28E6">
        <w:rPr>
          <w:sz w:val="20"/>
          <w:szCs w:val="20"/>
        </w:rPr>
        <w:t>point</w:t>
      </w:r>
      <w:proofErr w:type="spellEnd"/>
      <w:r w:rsidRPr="00AC28E6">
        <w:rPr>
          <w:sz w:val="20"/>
          <w:szCs w:val="20"/>
        </w:rPr>
        <w:t xml:space="preserve"> on </w:t>
      </w:r>
      <w:proofErr w:type="spellStart"/>
      <w:r w:rsidRPr="00AC28E6">
        <w:rPr>
          <w:sz w:val="20"/>
          <w:szCs w:val="20"/>
        </w:rPr>
        <w:t>an</w:t>
      </w:r>
      <w:proofErr w:type="spellEnd"/>
      <w:r w:rsidRPr="00AC28E6">
        <w:rPr>
          <w:sz w:val="20"/>
          <w:szCs w:val="20"/>
        </w:rPr>
        <w:t xml:space="preserve"> A4 (21.0 × 29.7 cm) </w:t>
      </w:r>
      <w:proofErr w:type="spellStart"/>
      <w:r w:rsidRPr="00AC28E6">
        <w:rPr>
          <w:sz w:val="20"/>
          <w:szCs w:val="20"/>
        </w:rPr>
        <w:t>enlargement</w:t>
      </w:r>
      <w:proofErr w:type="spellEnd"/>
      <w:r w:rsidRPr="00AC28E6">
        <w:rPr>
          <w:sz w:val="20"/>
          <w:szCs w:val="20"/>
        </w:rPr>
        <w:t>.</w:t>
      </w:r>
    </w:p>
    <w:p w14:paraId="6C860EED" w14:textId="77777777" w:rsidR="00BF3056" w:rsidRDefault="00BF3056" w:rsidP="00BF3056">
      <w:pPr>
        <w:pStyle w:val="Brezrazmikov"/>
        <w:numPr>
          <w:ilvl w:val="0"/>
          <w:numId w:val="25"/>
        </w:numPr>
        <w:jc w:val="both"/>
        <w:rPr>
          <w:sz w:val="20"/>
          <w:szCs w:val="20"/>
        </w:rPr>
      </w:pP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coordinator</w:t>
      </w:r>
      <w:proofErr w:type="spellEnd"/>
      <w:r w:rsidRPr="00AC28E6">
        <w:rPr>
          <w:sz w:val="20"/>
          <w:szCs w:val="20"/>
        </w:rPr>
        <w:t xml:space="preserve"> </w:t>
      </w:r>
      <w:proofErr w:type="spellStart"/>
      <w:r w:rsidRPr="00AC28E6">
        <w:rPr>
          <w:sz w:val="20"/>
          <w:szCs w:val="20"/>
        </w:rPr>
        <w:t>can</w:t>
      </w:r>
      <w:proofErr w:type="spellEnd"/>
      <w:r w:rsidRPr="00AC28E6">
        <w:rPr>
          <w:sz w:val="20"/>
          <w:szCs w:val="20"/>
        </w:rPr>
        <w:t xml:space="preserve"> </w:t>
      </w:r>
      <w:proofErr w:type="spellStart"/>
      <w:r w:rsidRPr="00AC28E6">
        <w:rPr>
          <w:sz w:val="20"/>
          <w:szCs w:val="20"/>
        </w:rPr>
        <w:t>choose</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colour</w:t>
      </w:r>
      <w:proofErr w:type="spellEnd"/>
      <w:r w:rsidRPr="00AC28E6">
        <w:rPr>
          <w:sz w:val="20"/>
          <w:szCs w:val="20"/>
        </w:rPr>
        <w:t xml:space="preserve"> </w:t>
      </w:r>
      <w:proofErr w:type="spellStart"/>
      <w:r w:rsidRPr="00AC28E6">
        <w:rPr>
          <w:sz w:val="20"/>
          <w:szCs w:val="20"/>
        </w:rPr>
        <w:t>option</w:t>
      </w:r>
      <w:proofErr w:type="spellEnd"/>
      <w:r w:rsidRPr="00AC28E6">
        <w:rPr>
          <w:sz w:val="20"/>
          <w:szCs w:val="20"/>
        </w:rPr>
        <w:t xml:space="preserve"> in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online</w:t>
      </w:r>
      <w:proofErr w:type="spellEnd"/>
      <w:r w:rsidRPr="00AC28E6">
        <w:rPr>
          <w:sz w:val="20"/>
          <w:szCs w:val="20"/>
        </w:rPr>
        <w:t xml:space="preserve"> </w:t>
      </w:r>
      <w:proofErr w:type="spellStart"/>
      <w:r w:rsidRPr="00AC28E6">
        <w:rPr>
          <w:sz w:val="20"/>
          <w:szCs w:val="20"/>
        </w:rPr>
        <w:t>application</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choice</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colours</w:t>
      </w:r>
      <w:proofErr w:type="spellEnd"/>
      <w:r w:rsidRPr="00AC28E6">
        <w:rPr>
          <w:sz w:val="20"/>
          <w:szCs w:val="20"/>
        </w:rPr>
        <w:t xml:space="preserve"> </w:t>
      </w:r>
      <w:proofErr w:type="spellStart"/>
      <w:r w:rsidRPr="00AC28E6">
        <w:rPr>
          <w:sz w:val="20"/>
          <w:szCs w:val="20"/>
        </w:rPr>
        <w:t>that</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offers</w:t>
      </w:r>
      <w:proofErr w:type="spellEnd"/>
      <w:r w:rsidRPr="00AC28E6">
        <w:rPr>
          <w:sz w:val="20"/>
          <w:szCs w:val="20"/>
        </w:rPr>
        <w:t xml:space="preserve"> </w:t>
      </w:r>
      <w:proofErr w:type="spellStart"/>
      <w:r w:rsidRPr="00AC28E6">
        <w:rPr>
          <w:sz w:val="20"/>
          <w:szCs w:val="20"/>
        </w:rPr>
        <w:t>can</w:t>
      </w:r>
      <w:proofErr w:type="spellEnd"/>
      <w:r w:rsidRPr="00AC28E6">
        <w:rPr>
          <w:sz w:val="20"/>
          <w:szCs w:val="20"/>
        </w:rPr>
        <w:t xml:space="preserve"> be </w:t>
      </w:r>
      <w:proofErr w:type="spellStart"/>
      <w:r w:rsidRPr="00AC28E6">
        <w:rPr>
          <w:sz w:val="20"/>
          <w:szCs w:val="20"/>
        </w:rPr>
        <w:t>viewed</w:t>
      </w:r>
      <w:proofErr w:type="spellEnd"/>
      <w:r w:rsidRPr="00AC28E6">
        <w:rPr>
          <w:sz w:val="20"/>
          <w:szCs w:val="20"/>
        </w:rPr>
        <w:t xml:space="preserve"> in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appendix</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colour</w:t>
      </w:r>
      <w:proofErr w:type="spellEnd"/>
      <w:r w:rsidRPr="00AC28E6">
        <w:rPr>
          <w:sz w:val="20"/>
          <w:szCs w:val="20"/>
        </w:rPr>
        <w:t xml:space="preserve"> </w:t>
      </w:r>
      <w:proofErr w:type="spellStart"/>
      <w:r w:rsidRPr="00AC28E6">
        <w:rPr>
          <w:sz w:val="20"/>
          <w:szCs w:val="20"/>
        </w:rPr>
        <w:t>paper</w:t>
      </w:r>
      <w:proofErr w:type="spellEnd"/>
      <w:r w:rsidRPr="00AC28E6">
        <w:rPr>
          <w:sz w:val="20"/>
          <w:szCs w:val="20"/>
        </w:rPr>
        <w:t xml:space="preserve"> </w:t>
      </w:r>
      <w:proofErr w:type="spellStart"/>
      <w:r w:rsidRPr="00AC28E6">
        <w:rPr>
          <w:sz w:val="20"/>
          <w:szCs w:val="20"/>
        </w:rPr>
        <w:t>options</w:t>
      </w:r>
      <w:proofErr w:type="spellEnd"/>
      <w:r w:rsidRPr="00AC28E6">
        <w:rPr>
          <w:sz w:val="20"/>
          <w:szCs w:val="20"/>
        </w:rPr>
        <w:t xml:space="preserve"> </w:t>
      </w:r>
      <w:proofErr w:type="spellStart"/>
      <w:r w:rsidRPr="00AC28E6">
        <w:rPr>
          <w:sz w:val="20"/>
          <w:szCs w:val="20"/>
        </w:rPr>
        <w:t>must</w:t>
      </w:r>
      <w:proofErr w:type="spellEnd"/>
      <w:r w:rsidRPr="00AC28E6">
        <w:rPr>
          <w:sz w:val="20"/>
          <w:szCs w:val="20"/>
        </w:rPr>
        <w:t xml:space="preserve"> be used to plan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colour</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paper</w:t>
      </w:r>
      <w:proofErr w:type="spellEnd"/>
      <w:r w:rsidRPr="00AC28E6">
        <w:rPr>
          <w:sz w:val="20"/>
          <w:szCs w:val="20"/>
        </w:rPr>
        <w:t xml:space="preserve"> </w:t>
      </w:r>
      <w:proofErr w:type="spellStart"/>
      <w:r w:rsidRPr="00AC28E6">
        <w:rPr>
          <w:sz w:val="20"/>
          <w:szCs w:val="20"/>
        </w:rPr>
        <w:t>needed</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student</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selected</w:t>
      </w:r>
      <w:proofErr w:type="spellEnd"/>
      <w:r w:rsidRPr="00AC28E6">
        <w:rPr>
          <w:sz w:val="20"/>
          <w:szCs w:val="20"/>
        </w:rPr>
        <w:t xml:space="preserve"> </w:t>
      </w:r>
      <w:proofErr w:type="spellStart"/>
      <w:r w:rsidRPr="00AC28E6">
        <w:rPr>
          <w:sz w:val="20"/>
          <w:szCs w:val="20"/>
        </w:rPr>
        <w:t>colour</w:t>
      </w:r>
      <w:proofErr w:type="spellEnd"/>
      <w:r w:rsidRPr="00AC28E6">
        <w:rPr>
          <w:sz w:val="20"/>
          <w:szCs w:val="20"/>
        </w:rPr>
        <w:t xml:space="preserve"> </w:t>
      </w:r>
      <w:proofErr w:type="spellStart"/>
      <w:r w:rsidRPr="00AC28E6">
        <w:rPr>
          <w:sz w:val="20"/>
          <w:szCs w:val="20"/>
        </w:rPr>
        <w:t>choices</w:t>
      </w:r>
      <w:proofErr w:type="spellEnd"/>
      <w:r w:rsidRPr="00AC28E6">
        <w:rPr>
          <w:sz w:val="20"/>
          <w:szCs w:val="20"/>
        </w:rPr>
        <w:t xml:space="preserve"> </w:t>
      </w:r>
      <w:proofErr w:type="spellStart"/>
      <w:r w:rsidRPr="00AC28E6">
        <w:rPr>
          <w:sz w:val="20"/>
          <w:szCs w:val="20"/>
        </w:rPr>
        <w:t>must</w:t>
      </w:r>
      <w:proofErr w:type="spellEnd"/>
      <w:r w:rsidRPr="00AC28E6">
        <w:rPr>
          <w:sz w:val="20"/>
          <w:szCs w:val="20"/>
        </w:rPr>
        <w:t xml:space="preserve"> be used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classroom</w:t>
      </w:r>
      <w:proofErr w:type="spellEnd"/>
      <w:r w:rsidRPr="00AC28E6">
        <w:rPr>
          <w:sz w:val="20"/>
          <w:szCs w:val="20"/>
        </w:rPr>
        <w:t xml:space="preserve"> </w:t>
      </w:r>
      <w:proofErr w:type="spellStart"/>
      <w:r w:rsidRPr="00AC28E6">
        <w:rPr>
          <w:sz w:val="20"/>
          <w:szCs w:val="20"/>
        </w:rPr>
        <w:t>work</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tests</w:t>
      </w:r>
      <w:proofErr w:type="spellEnd"/>
      <w:r w:rsidRPr="00AC28E6">
        <w:rPr>
          <w:sz w:val="20"/>
          <w:szCs w:val="20"/>
        </w:rPr>
        <w:t xml:space="preserve">. </w:t>
      </w:r>
      <w:proofErr w:type="spellStart"/>
      <w:r w:rsidRPr="00AC28E6">
        <w:rPr>
          <w:sz w:val="20"/>
          <w:szCs w:val="20"/>
        </w:rPr>
        <w:t>This</w:t>
      </w:r>
      <w:proofErr w:type="spellEnd"/>
      <w:r w:rsidRPr="00AC28E6">
        <w:rPr>
          <w:sz w:val="20"/>
          <w:szCs w:val="20"/>
        </w:rPr>
        <w:t xml:space="preserve"> </w:t>
      </w:r>
      <w:proofErr w:type="spellStart"/>
      <w:r w:rsidRPr="00AC28E6">
        <w:rPr>
          <w:sz w:val="20"/>
          <w:szCs w:val="20"/>
        </w:rPr>
        <w:t>will</w:t>
      </w:r>
      <w:proofErr w:type="spellEnd"/>
      <w:r w:rsidRPr="00AC28E6">
        <w:rPr>
          <w:sz w:val="20"/>
          <w:szCs w:val="20"/>
        </w:rPr>
        <w:t xml:space="preserve"> </w:t>
      </w:r>
      <w:proofErr w:type="spellStart"/>
      <w:r w:rsidRPr="00AC28E6">
        <w:rPr>
          <w:sz w:val="20"/>
          <w:szCs w:val="20"/>
        </w:rPr>
        <w:t>maintain</w:t>
      </w:r>
      <w:proofErr w:type="spellEnd"/>
      <w:r w:rsidRPr="00AC28E6">
        <w:rPr>
          <w:sz w:val="20"/>
          <w:szCs w:val="20"/>
        </w:rPr>
        <w:t xml:space="preserve"> </w:t>
      </w:r>
      <w:proofErr w:type="spellStart"/>
      <w:r w:rsidRPr="00AC28E6">
        <w:rPr>
          <w:sz w:val="20"/>
          <w:szCs w:val="20"/>
        </w:rPr>
        <w:t>consistency</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be in line </w:t>
      </w:r>
      <w:proofErr w:type="spellStart"/>
      <w:r w:rsidRPr="00AC28E6">
        <w:rPr>
          <w:sz w:val="20"/>
          <w:szCs w:val="20"/>
        </w:rPr>
        <w:t>with</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principle</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usual</w:t>
      </w:r>
      <w:proofErr w:type="spellEnd"/>
      <w:r w:rsidRPr="00AC28E6">
        <w:rPr>
          <w:sz w:val="20"/>
          <w:szCs w:val="20"/>
        </w:rPr>
        <w:t xml:space="preserve"> </w:t>
      </w:r>
      <w:proofErr w:type="spellStart"/>
      <w:r w:rsidRPr="00AC28E6">
        <w:rPr>
          <w:sz w:val="20"/>
          <w:szCs w:val="20"/>
        </w:rPr>
        <w:t>way</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working</w:t>
      </w:r>
      <w:proofErr w:type="spellEnd"/>
      <w:r w:rsidRPr="00AC28E6">
        <w:rPr>
          <w:sz w:val="20"/>
          <w:szCs w:val="20"/>
        </w:rPr>
        <w:t>.</w:t>
      </w:r>
      <w:r>
        <w:rPr>
          <w:sz w:val="20"/>
          <w:szCs w:val="20"/>
        </w:rPr>
        <w:t xml:space="preserve"> </w:t>
      </w:r>
      <w:r w:rsidRPr="00AC28E6">
        <w:rPr>
          <w:sz w:val="20"/>
          <w:szCs w:val="20"/>
        </w:rPr>
        <w:t xml:space="preserve">Access to </w:t>
      </w:r>
      <w:proofErr w:type="spellStart"/>
      <w:r w:rsidRPr="00AC28E6">
        <w:rPr>
          <w:sz w:val="20"/>
          <w:szCs w:val="20"/>
        </w:rPr>
        <w:t>electronic</w:t>
      </w:r>
      <w:proofErr w:type="spellEnd"/>
      <w:r w:rsidRPr="00AC28E6">
        <w:rPr>
          <w:sz w:val="20"/>
          <w:szCs w:val="20"/>
        </w:rPr>
        <w:t xml:space="preserve"> </w:t>
      </w:r>
      <w:proofErr w:type="spellStart"/>
      <w:r w:rsidRPr="00AC28E6">
        <w:rPr>
          <w:sz w:val="20"/>
          <w:szCs w:val="20"/>
        </w:rPr>
        <w:t>version</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examination</w:t>
      </w:r>
      <w:proofErr w:type="spellEnd"/>
      <w:r w:rsidRPr="00AC28E6">
        <w:rPr>
          <w:sz w:val="20"/>
          <w:szCs w:val="20"/>
        </w:rPr>
        <w:t xml:space="preserve"> is </w:t>
      </w:r>
      <w:proofErr w:type="spellStart"/>
      <w:r w:rsidRPr="00AC28E6">
        <w:rPr>
          <w:sz w:val="20"/>
          <w:szCs w:val="20"/>
        </w:rPr>
        <w:t>linked</w:t>
      </w:r>
      <w:proofErr w:type="spellEnd"/>
      <w:r w:rsidRPr="00AC28E6">
        <w:rPr>
          <w:sz w:val="20"/>
          <w:szCs w:val="20"/>
        </w:rPr>
        <w:t xml:space="preserve"> to </w:t>
      </w:r>
      <w:proofErr w:type="spellStart"/>
      <w:r w:rsidRPr="00AC28E6">
        <w:rPr>
          <w:sz w:val="20"/>
          <w:szCs w:val="20"/>
        </w:rPr>
        <w:t>access</w:t>
      </w:r>
      <w:proofErr w:type="spellEnd"/>
      <w:r w:rsidRPr="00AC28E6">
        <w:rPr>
          <w:sz w:val="20"/>
          <w:szCs w:val="20"/>
        </w:rPr>
        <w:t xml:space="preserve"> to </w:t>
      </w:r>
      <w:proofErr w:type="spellStart"/>
      <w:r w:rsidRPr="00AC28E6">
        <w:rPr>
          <w:sz w:val="20"/>
          <w:szCs w:val="20"/>
        </w:rPr>
        <w:t>reading</w:t>
      </w:r>
      <w:proofErr w:type="spellEnd"/>
      <w:r w:rsidRPr="00AC28E6">
        <w:rPr>
          <w:sz w:val="20"/>
          <w:szCs w:val="20"/>
        </w:rPr>
        <w:t xml:space="preserve"> software. </w:t>
      </w:r>
      <w:proofErr w:type="spellStart"/>
      <w:r w:rsidRPr="00AC28E6">
        <w:rPr>
          <w:sz w:val="20"/>
          <w:szCs w:val="20"/>
        </w:rPr>
        <w:t>Candidates</w:t>
      </w:r>
      <w:proofErr w:type="spellEnd"/>
      <w:r w:rsidRPr="00AC28E6">
        <w:rPr>
          <w:sz w:val="20"/>
          <w:szCs w:val="20"/>
        </w:rPr>
        <w:t xml:space="preserve"> </w:t>
      </w:r>
      <w:proofErr w:type="spellStart"/>
      <w:r w:rsidRPr="00AC28E6">
        <w:rPr>
          <w:sz w:val="20"/>
          <w:szCs w:val="20"/>
        </w:rPr>
        <w:t>with</w:t>
      </w:r>
      <w:proofErr w:type="spellEnd"/>
      <w:r w:rsidRPr="00AC28E6">
        <w:rPr>
          <w:sz w:val="20"/>
          <w:szCs w:val="20"/>
        </w:rPr>
        <w:t xml:space="preserve"> </w:t>
      </w:r>
      <w:proofErr w:type="spellStart"/>
      <w:r w:rsidRPr="00AC28E6">
        <w:rPr>
          <w:sz w:val="20"/>
          <w:szCs w:val="20"/>
        </w:rPr>
        <w:t>reading</w:t>
      </w:r>
      <w:proofErr w:type="spellEnd"/>
      <w:r w:rsidRPr="00AC28E6">
        <w:rPr>
          <w:sz w:val="20"/>
          <w:szCs w:val="20"/>
        </w:rPr>
        <w:t xml:space="preserve"> </w:t>
      </w:r>
      <w:proofErr w:type="spellStart"/>
      <w:r w:rsidRPr="00AC28E6">
        <w:rPr>
          <w:sz w:val="20"/>
          <w:szCs w:val="20"/>
        </w:rPr>
        <w:t>or</w:t>
      </w:r>
      <w:proofErr w:type="spellEnd"/>
      <w:r w:rsidRPr="00AC28E6">
        <w:rPr>
          <w:sz w:val="20"/>
          <w:szCs w:val="20"/>
        </w:rPr>
        <w:t xml:space="preserve"> </w:t>
      </w:r>
      <w:proofErr w:type="spellStart"/>
      <w:r w:rsidRPr="00AC28E6">
        <w:rPr>
          <w:sz w:val="20"/>
          <w:szCs w:val="20"/>
        </w:rPr>
        <w:t>visual</w:t>
      </w:r>
      <w:proofErr w:type="spellEnd"/>
      <w:r w:rsidRPr="00AC28E6">
        <w:rPr>
          <w:sz w:val="20"/>
          <w:szCs w:val="20"/>
        </w:rPr>
        <w:t xml:space="preserve"> </w:t>
      </w:r>
      <w:proofErr w:type="spellStart"/>
      <w:r w:rsidRPr="00AC28E6">
        <w:rPr>
          <w:sz w:val="20"/>
          <w:szCs w:val="20"/>
        </w:rPr>
        <w:t>challenges</w:t>
      </w:r>
      <w:proofErr w:type="spellEnd"/>
      <w:r w:rsidRPr="00AC28E6">
        <w:rPr>
          <w:sz w:val="20"/>
          <w:szCs w:val="20"/>
        </w:rPr>
        <w:t xml:space="preserve"> </w:t>
      </w:r>
      <w:proofErr w:type="spellStart"/>
      <w:r w:rsidRPr="00AC28E6">
        <w:rPr>
          <w:sz w:val="20"/>
          <w:szCs w:val="20"/>
        </w:rPr>
        <w:t>who</w:t>
      </w:r>
      <w:proofErr w:type="spellEnd"/>
      <w:r w:rsidRPr="00AC28E6">
        <w:rPr>
          <w:sz w:val="20"/>
          <w:szCs w:val="20"/>
        </w:rPr>
        <w:t xml:space="preserve"> </w:t>
      </w:r>
      <w:proofErr w:type="spellStart"/>
      <w:r w:rsidRPr="00AC28E6">
        <w:rPr>
          <w:sz w:val="20"/>
          <w:szCs w:val="20"/>
        </w:rPr>
        <w:t>require</w:t>
      </w:r>
      <w:proofErr w:type="spellEnd"/>
      <w:r w:rsidRPr="00AC28E6">
        <w:rPr>
          <w:sz w:val="20"/>
          <w:szCs w:val="20"/>
        </w:rPr>
        <w:t xml:space="preserve"> </w:t>
      </w:r>
      <w:proofErr w:type="spellStart"/>
      <w:r w:rsidRPr="00AC28E6">
        <w:rPr>
          <w:sz w:val="20"/>
          <w:szCs w:val="20"/>
        </w:rPr>
        <w:t>access</w:t>
      </w:r>
      <w:proofErr w:type="spellEnd"/>
      <w:r w:rsidRPr="00AC28E6">
        <w:rPr>
          <w:sz w:val="20"/>
          <w:szCs w:val="20"/>
        </w:rPr>
        <w:t xml:space="preserve"> to </w:t>
      </w:r>
      <w:proofErr w:type="spellStart"/>
      <w:r w:rsidRPr="00AC28E6">
        <w:rPr>
          <w:sz w:val="20"/>
          <w:szCs w:val="20"/>
        </w:rPr>
        <w:t>reading</w:t>
      </w:r>
      <w:proofErr w:type="spellEnd"/>
      <w:r w:rsidRPr="00AC28E6">
        <w:rPr>
          <w:sz w:val="20"/>
          <w:szCs w:val="20"/>
        </w:rPr>
        <w:t xml:space="preserve"> software </w:t>
      </w:r>
      <w:proofErr w:type="spellStart"/>
      <w:r w:rsidRPr="00AC28E6">
        <w:rPr>
          <w:sz w:val="20"/>
          <w:szCs w:val="20"/>
        </w:rPr>
        <w:t>will</w:t>
      </w:r>
      <w:proofErr w:type="spellEnd"/>
      <w:r w:rsidRPr="00AC28E6">
        <w:rPr>
          <w:sz w:val="20"/>
          <w:szCs w:val="20"/>
        </w:rPr>
        <w:t xml:space="preserve"> </w:t>
      </w:r>
      <w:proofErr w:type="spellStart"/>
      <w:r w:rsidRPr="00AC28E6">
        <w:rPr>
          <w:sz w:val="20"/>
          <w:szCs w:val="20"/>
        </w:rPr>
        <w:t>need</w:t>
      </w:r>
      <w:proofErr w:type="spellEnd"/>
      <w:r w:rsidRPr="00AC28E6">
        <w:rPr>
          <w:sz w:val="20"/>
          <w:szCs w:val="20"/>
        </w:rPr>
        <w:t xml:space="preserve"> </w:t>
      </w:r>
      <w:proofErr w:type="spellStart"/>
      <w:r w:rsidRPr="00AC28E6">
        <w:rPr>
          <w:sz w:val="20"/>
          <w:szCs w:val="20"/>
        </w:rPr>
        <w:t>an</w:t>
      </w:r>
      <w:proofErr w:type="spellEnd"/>
      <w:r w:rsidRPr="00AC28E6">
        <w:rPr>
          <w:sz w:val="20"/>
          <w:szCs w:val="20"/>
        </w:rPr>
        <w:t xml:space="preserve"> </w:t>
      </w:r>
      <w:proofErr w:type="spellStart"/>
      <w:r w:rsidRPr="00AC28E6">
        <w:rPr>
          <w:sz w:val="20"/>
          <w:szCs w:val="20"/>
        </w:rPr>
        <w:t>electronic</w:t>
      </w:r>
      <w:proofErr w:type="spellEnd"/>
      <w:r w:rsidRPr="00AC28E6">
        <w:rPr>
          <w:sz w:val="20"/>
          <w:szCs w:val="20"/>
        </w:rPr>
        <w:t xml:space="preserve"> (PDF) </w:t>
      </w:r>
      <w:proofErr w:type="spellStart"/>
      <w:r w:rsidRPr="00AC28E6">
        <w:rPr>
          <w:sz w:val="20"/>
          <w:szCs w:val="20"/>
        </w:rPr>
        <w:t>version</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examination</w:t>
      </w:r>
      <w:proofErr w:type="spellEnd"/>
      <w:r w:rsidRPr="00AC28E6">
        <w:rPr>
          <w:sz w:val="20"/>
          <w:szCs w:val="20"/>
        </w:rPr>
        <w:t>.</w:t>
      </w:r>
      <w:r>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electronic</w:t>
      </w:r>
      <w:proofErr w:type="spellEnd"/>
      <w:r w:rsidRPr="00AC28E6">
        <w:rPr>
          <w:sz w:val="20"/>
          <w:szCs w:val="20"/>
        </w:rPr>
        <w:t xml:space="preserve"> </w:t>
      </w:r>
      <w:proofErr w:type="spellStart"/>
      <w:r w:rsidRPr="00AC28E6">
        <w:rPr>
          <w:sz w:val="20"/>
          <w:szCs w:val="20"/>
        </w:rPr>
        <w:t>version</w:t>
      </w:r>
      <w:proofErr w:type="spellEnd"/>
      <w:r w:rsidRPr="00AC28E6">
        <w:rPr>
          <w:sz w:val="20"/>
          <w:szCs w:val="20"/>
        </w:rPr>
        <w:t xml:space="preserve"> is </w:t>
      </w:r>
      <w:proofErr w:type="spellStart"/>
      <w:r w:rsidRPr="00AC28E6">
        <w:rPr>
          <w:sz w:val="20"/>
          <w:szCs w:val="20"/>
        </w:rPr>
        <w:t>only</w:t>
      </w:r>
      <w:proofErr w:type="spellEnd"/>
      <w:r w:rsidRPr="00AC28E6">
        <w:rPr>
          <w:sz w:val="20"/>
          <w:szCs w:val="20"/>
        </w:rPr>
        <w:t xml:space="preserve"> </w:t>
      </w:r>
      <w:proofErr w:type="spellStart"/>
      <w:r w:rsidRPr="00AC28E6">
        <w:rPr>
          <w:sz w:val="20"/>
          <w:szCs w:val="20"/>
        </w:rPr>
        <w:t>available</w:t>
      </w:r>
      <w:proofErr w:type="spellEnd"/>
      <w:r w:rsidRPr="00AC28E6">
        <w:rPr>
          <w:sz w:val="20"/>
          <w:szCs w:val="20"/>
        </w:rPr>
        <w:t xml:space="preserve"> in </w:t>
      </w:r>
      <w:proofErr w:type="spellStart"/>
      <w:r w:rsidRPr="00AC28E6">
        <w:rPr>
          <w:sz w:val="20"/>
          <w:szCs w:val="20"/>
        </w:rPr>
        <w:t>the</w:t>
      </w:r>
      <w:proofErr w:type="spellEnd"/>
      <w:r w:rsidRPr="00AC28E6">
        <w:rPr>
          <w:sz w:val="20"/>
          <w:szCs w:val="20"/>
        </w:rPr>
        <w:t xml:space="preserve"> standard format </w:t>
      </w:r>
      <w:proofErr w:type="spellStart"/>
      <w:r w:rsidRPr="00AC28E6">
        <w:rPr>
          <w:sz w:val="20"/>
          <w:szCs w:val="20"/>
        </w:rPr>
        <w:t>without</w:t>
      </w:r>
      <w:proofErr w:type="spellEnd"/>
      <w:r w:rsidRPr="00AC28E6">
        <w:rPr>
          <w:sz w:val="20"/>
          <w:szCs w:val="20"/>
        </w:rPr>
        <w:t xml:space="preserve"> </w:t>
      </w:r>
      <w:proofErr w:type="spellStart"/>
      <w:r w:rsidRPr="00AC28E6">
        <w:rPr>
          <w:sz w:val="20"/>
          <w:szCs w:val="20"/>
        </w:rPr>
        <w:t>any</w:t>
      </w:r>
      <w:proofErr w:type="spellEnd"/>
      <w:r w:rsidRPr="00AC28E6">
        <w:rPr>
          <w:sz w:val="20"/>
          <w:szCs w:val="20"/>
        </w:rPr>
        <w:t xml:space="preserve"> </w:t>
      </w:r>
      <w:proofErr w:type="spellStart"/>
      <w:r w:rsidRPr="00AC28E6">
        <w:rPr>
          <w:sz w:val="20"/>
          <w:szCs w:val="20"/>
        </w:rPr>
        <w:t>modifications</w:t>
      </w:r>
      <w:proofErr w:type="spellEnd"/>
      <w:r w:rsidRPr="00AC28E6">
        <w:rPr>
          <w:sz w:val="20"/>
          <w:szCs w:val="20"/>
        </w:rPr>
        <w:t xml:space="preserve">, </w:t>
      </w:r>
      <w:proofErr w:type="spellStart"/>
      <w:r w:rsidRPr="00AC28E6">
        <w:rPr>
          <w:sz w:val="20"/>
          <w:szCs w:val="20"/>
        </w:rPr>
        <w:t>even</w:t>
      </w:r>
      <w:proofErr w:type="spellEnd"/>
      <w:r w:rsidRPr="00AC28E6">
        <w:rPr>
          <w:sz w:val="20"/>
          <w:szCs w:val="20"/>
        </w:rPr>
        <w:t xml:space="preserve"> </w:t>
      </w:r>
      <w:proofErr w:type="spellStart"/>
      <w:r w:rsidRPr="00AC28E6">
        <w:rPr>
          <w:sz w:val="20"/>
          <w:szCs w:val="20"/>
        </w:rPr>
        <w:t>where</w:t>
      </w:r>
      <w:proofErr w:type="spellEnd"/>
      <w:r w:rsidRPr="00AC28E6">
        <w:rPr>
          <w:sz w:val="20"/>
          <w:szCs w:val="20"/>
        </w:rPr>
        <w:t xml:space="preserve"> </w:t>
      </w:r>
      <w:proofErr w:type="spellStart"/>
      <w:r w:rsidRPr="00AC28E6">
        <w:rPr>
          <w:sz w:val="20"/>
          <w:szCs w:val="20"/>
        </w:rPr>
        <w:t>modified</w:t>
      </w:r>
      <w:proofErr w:type="spellEnd"/>
      <w:r w:rsidRPr="00AC28E6">
        <w:rPr>
          <w:sz w:val="20"/>
          <w:szCs w:val="20"/>
        </w:rPr>
        <w:t xml:space="preserve"> </w:t>
      </w:r>
      <w:proofErr w:type="spellStart"/>
      <w:r w:rsidRPr="00AC28E6">
        <w:rPr>
          <w:sz w:val="20"/>
          <w:szCs w:val="20"/>
        </w:rPr>
        <w:t>papers</w:t>
      </w:r>
      <w:proofErr w:type="spellEnd"/>
      <w:r w:rsidRPr="00AC28E6">
        <w:rPr>
          <w:sz w:val="20"/>
          <w:szCs w:val="20"/>
        </w:rPr>
        <w:t xml:space="preserve"> </w:t>
      </w:r>
      <w:proofErr w:type="spellStart"/>
      <w:r w:rsidRPr="00AC28E6">
        <w:rPr>
          <w:sz w:val="20"/>
          <w:szCs w:val="20"/>
        </w:rPr>
        <w:t>have</w:t>
      </w:r>
      <w:proofErr w:type="spellEnd"/>
      <w:r w:rsidRPr="00AC28E6">
        <w:rPr>
          <w:sz w:val="20"/>
          <w:szCs w:val="20"/>
        </w:rPr>
        <w:t xml:space="preserve"> </w:t>
      </w:r>
      <w:proofErr w:type="spellStart"/>
      <w:r w:rsidRPr="00AC28E6">
        <w:rPr>
          <w:sz w:val="20"/>
          <w:szCs w:val="20"/>
        </w:rPr>
        <w:t>been</w:t>
      </w:r>
      <w:proofErr w:type="spellEnd"/>
      <w:r w:rsidRPr="00AC28E6">
        <w:rPr>
          <w:sz w:val="20"/>
          <w:szCs w:val="20"/>
        </w:rPr>
        <w:t xml:space="preserve"> </w:t>
      </w:r>
      <w:proofErr w:type="spellStart"/>
      <w:r w:rsidRPr="00AC28E6">
        <w:rPr>
          <w:sz w:val="20"/>
          <w:szCs w:val="20"/>
        </w:rPr>
        <w:t>authorized</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a </w:t>
      </w:r>
      <w:proofErr w:type="spellStart"/>
      <w:r w:rsidRPr="00AC28E6">
        <w:rPr>
          <w:sz w:val="20"/>
          <w:szCs w:val="20"/>
        </w:rPr>
        <w:t>candidate</w:t>
      </w:r>
      <w:proofErr w:type="spellEnd"/>
      <w:r w:rsidRPr="00AC28E6">
        <w:rPr>
          <w:sz w:val="20"/>
          <w:szCs w:val="20"/>
        </w:rPr>
        <w:t>.</w:t>
      </w:r>
      <w:r>
        <w:rPr>
          <w:sz w:val="20"/>
          <w:szCs w:val="20"/>
        </w:rPr>
        <w:t xml:space="preserve"> </w:t>
      </w:r>
      <w:proofErr w:type="spellStart"/>
      <w:r w:rsidRPr="00AC28E6">
        <w:rPr>
          <w:sz w:val="20"/>
          <w:szCs w:val="20"/>
        </w:rPr>
        <w:t>When</w:t>
      </w:r>
      <w:proofErr w:type="spellEnd"/>
      <w:r w:rsidRPr="00AC28E6">
        <w:rPr>
          <w:sz w:val="20"/>
          <w:szCs w:val="20"/>
        </w:rPr>
        <w:t xml:space="preserve"> </w:t>
      </w:r>
      <w:proofErr w:type="spellStart"/>
      <w:r w:rsidRPr="00AC28E6">
        <w:rPr>
          <w:sz w:val="20"/>
          <w:szCs w:val="20"/>
        </w:rPr>
        <w:t>an</w:t>
      </w:r>
      <w:proofErr w:type="spellEnd"/>
      <w:r w:rsidRPr="00AC28E6">
        <w:rPr>
          <w:sz w:val="20"/>
          <w:szCs w:val="20"/>
        </w:rPr>
        <w:t xml:space="preserve"> </w:t>
      </w:r>
      <w:proofErr w:type="spellStart"/>
      <w:r w:rsidRPr="00AC28E6">
        <w:rPr>
          <w:sz w:val="20"/>
          <w:szCs w:val="20"/>
        </w:rPr>
        <w:t>examination</w:t>
      </w:r>
      <w:proofErr w:type="spellEnd"/>
      <w:r w:rsidRPr="00AC28E6">
        <w:rPr>
          <w:sz w:val="20"/>
          <w:szCs w:val="20"/>
        </w:rPr>
        <w:t xml:space="preserve"> </w:t>
      </w:r>
      <w:proofErr w:type="spellStart"/>
      <w:r w:rsidRPr="00AC28E6">
        <w:rPr>
          <w:sz w:val="20"/>
          <w:szCs w:val="20"/>
        </w:rPr>
        <w:t>question</w:t>
      </w:r>
      <w:proofErr w:type="spellEnd"/>
      <w:r w:rsidRPr="00AC28E6">
        <w:rPr>
          <w:sz w:val="20"/>
          <w:szCs w:val="20"/>
        </w:rPr>
        <w:t xml:space="preserve"> </w:t>
      </w:r>
      <w:proofErr w:type="spellStart"/>
      <w:r w:rsidRPr="00AC28E6">
        <w:rPr>
          <w:sz w:val="20"/>
          <w:szCs w:val="20"/>
        </w:rPr>
        <w:t>that</w:t>
      </w:r>
      <w:proofErr w:type="spellEnd"/>
      <w:r w:rsidRPr="00AC28E6">
        <w:rPr>
          <w:sz w:val="20"/>
          <w:szCs w:val="20"/>
        </w:rPr>
        <w:t xml:space="preserve"> </w:t>
      </w:r>
      <w:proofErr w:type="spellStart"/>
      <w:r w:rsidRPr="00AC28E6">
        <w:rPr>
          <w:sz w:val="20"/>
          <w:szCs w:val="20"/>
        </w:rPr>
        <w:t>requires</w:t>
      </w:r>
      <w:proofErr w:type="spellEnd"/>
      <w:r w:rsidRPr="00AC28E6">
        <w:rPr>
          <w:sz w:val="20"/>
          <w:szCs w:val="20"/>
        </w:rPr>
        <w:t xml:space="preserve"> </w:t>
      </w:r>
      <w:proofErr w:type="spellStart"/>
      <w:r w:rsidRPr="00AC28E6">
        <w:rPr>
          <w:sz w:val="20"/>
          <w:szCs w:val="20"/>
        </w:rPr>
        <w:t>visual</w:t>
      </w:r>
      <w:proofErr w:type="spellEnd"/>
      <w:r w:rsidRPr="00AC28E6">
        <w:rPr>
          <w:sz w:val="20"/>
          <w:szCs w:val="20"/>
        </w:rPr>
        <w:t xml:space="preserve"> </w:t>
      </w:r>
      <w:proofErr w:type="spellStart"/>
      <w:r w:rsidRPr="00AC28E6">
        <w:rPr>
          <w:sz w:val="20"/>
          <w:szCs w:val="20"/>
        </w:rPr>
        <w:t>processing</w:t>
      </w:r>
      <w:proofErr w:type="spellEnd"/>
      <w:r w:rsidRPr="00AC28E6">
        <w:rPr>
          <w:sz w:val="20"/>
          <w:szCs w:val="20"/>
        </w:rPr>
        <w:t xml:space="preserve"> </w:t>
      </w:r>
      <w:proofErr w:type="spellStart"/>
      <w:r w:rsidRPr="00AC28E6">
        <w:rPr>
          <w:sz w:val="20"/>
          <w:szCs w:val="20"/>
        </w:rPr>
        <w:t>must</w:t>
      </w:r>
      <w:proofErr w:type="spellEnd"/>
      <w:r w:rsidRPr="00AC28E6">
        <w:rPr>
          <w:sz w:val="20"/>
          <w:szCs w:val="20"/>
        </w:rPr>
        <w:t xml:space="preserve"> be </w:t>
      </w:r>
      <w:proofErr w:type="spellStart"/>
      <w:r w:rsidRPr="00AC28E6">
        <w:rPr>
          <w:sz w:val="20"/>
          <w:szCs w:val="20"/>
        </w:rPr>
        <w:t>adapted</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a </w:t>
      </w:r>
      <w:proofErr w:type="spellStart"/>
      <w:r w:rsidRPr="00AC28E6">
        <w:rPr>
          <w:sz w:val="20"/>
          <w:szCs w:val="20"/>
        </w:rPr>
        <w:t>candidate</w:t>
      </w:r>
      <w:proofErr w:type="spellEnd"/>
      <w:r w:rsidRPr="00AC28E6">
        <w:rPr>
          <w:sz w:val="20"/>
          <w:szCs w:val="20"/>
        </w:rPr>
        <w:t xml:space="preserve"> </w:t>
      </w:r>
      <w:proofErr w:type="spellStart"/>
      <w:r w:rsidRPr="00AC28E6">
        <w:rPr>
          <w:sz w:val="20"/>
          <w:szCs w:val="20"/>
        </w:rPr>
        <w:t>with</w:t>
      </w:r>
      <w:proofErr w:type="spellEnd"/>
      <w:r w:rsidRPr="00AC28E6">
        <w:rPr>
          <w:sz w:val="20"/>
          <w:szCs w:val="20"/>
        </w:rPr>
        <w:t xml:space="preserve"> </w:t>
      </w:r>
      <w:proofErr w:type="spellStart"/>
      <w:r w:rsidRPr="00AC28E6">
        <w:rPr>
          <w:sz w:val="20"/>
          <w:szCs w:val="20"/>
        </w:rPr>
        <w:t>visual</w:t>
      </w:r>
      <w:proofErr w:type="spellEnd"/>
      <w:r w:rsidRPr="00AC28E6">
        <w:rPr>
          <w:sz w:val="20"/>
          <w:szCs w:val="20"/>
        </w:rPr>
        <w:t xml:space="preserve"> </w:t>
      </w:r>
      <w:proofErr w:type="spellStart"/>
      <w:r w:rsidRPr="00AC28E6">
        <w:rPr>
          <w:sz w:val="20"/>
          <w:szCs w:val="20"/>
        </w:rPr>
        <w:t>challenges</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may</w:t>
      </w:r>
      <w:proofErr w:type="spellEnd"/>
      <w:r w:rsidRPr="00AC28E6">
        <w:rPr>
          <w:sz w:val="20"/>
          <w:szCs w:val="20"/>
        </w:rPr>
        <w:t xml:space="preserve"> </w:t>
      </w:r>
      <w:proofErr w:type="spellStart"/>
      <w:r w:rsidRPr="00AC28E6">
        <w:rPr>
          <w:sz w:val="20"/>
          <w:szCs w:val="20"/>
        </w:rPr>
        <w:t>provide</w:t>
      </w:r>
      <w:proofErr w:type="spellEnd"/>
      <w:r w:rsidRPr="00AC28E6">
        <w:rPr>
          <w:sz w:val="20"/>
          <w:szCs w:val="20"/>
        </w:rPr>
        <w:t xml:space="preserve"> </w:t>
      </w:r>
      <w:proofErr w:type="spellStart"/>
      <w:r w:rsidRPr="00AC28E6">
        <w:rPr>
          <w:sz w:val="20"/>
          <w:szCs w:val="20"/>
        </w:rPr>
        <w:t>alternatives</w:t>
      </w:r>
      <w:proofErr w:type="spellEnd"/>
      <w:r w:rsidRPr="00AC28E6">
        <w:rPr>
          <w:sz w:val="20"/>
          <w:szCs w:val="20"/>
        </w:rPr>
        <w:t xml:space="preserve">. </w:t>
      </w:r>
    </w:p>
    <w:p w14:paraId="6DF77B21" w14:textId="77777777" w:rsidR="00BF3056" w:rsidRDefault="00BF3056" w:rsidP="00BF3056">
      <w:pPr>
        <w:pStyle w:val="Brezrazmikov"/>
        <w:numPr>
          <w:ilvl w:val="0"/>
          <w:numId w:val="25"/>
        </w:numPr>
        <w:rPr>
          <w:sz w:val="20"/>
          <w:szCs w:val="20"/>
        </w:rPr>
      </w:pPr>
      <w:proofErr w:type="spellStart"/>
      <w:r>
        <w:rPr>
          <w:sz w:val="20"/>
          <w:szCs w:val="20"/>
        </w:rPr>
        <w:t>T</w:t>
      </w:r>
      <w:r w:rsidRPr="00AC28E6">
        <w:rPr>
          <w:sz w:val="20"/>
          <w:szCs w:val="20"/>
        </w:rPr>
        <w:t>he</w:t>
      </w:r>
      <w:proofErr w:type="spellEnd"/>
      <w:r w:rsidRPr="00AC28E6">
        <w:rPr>
          <w:sz w:val="20"/>
          <w:szCs w:val="20"/>
        </w:rPr>
        <w:t xml:space="preserve"> IB </w:t>
      </w:r>
      <w:proofErr w:type="spellStart"/>
      <w:r w:rsidRPr="00AC28E6">
        <w:rPr>
          <w:sz w:val="20"/>
          <w:szCs w:val="20"/>
        </w:rPr>
        <w:t>does</w:t>
      </w:r>
      <w:proofErr w:type="spellEnd"/>
      <w:r w:rsidRPr="00AC28E6">
        <w:rPr>
          <w:sz w:val="20"/>
          <w:szCs w:val="20"/>
        </w:rPr>
        <w:t xml:space="preserve"> not </w:t>
      </w:r>
      <w:proofErr w:type="spellStart"/>
      <w:r w:rsidRPr="00AC28E6">
        <w:rPr>
          <w:sz w:val="20"/>
          <w:szCs w:val="20"/>
        </w:rPr>
        <w:t>produce</w:t>
      </w:r>
      <w:proofErr w:type="spellEnd"/>
      <w:r w:rsidRPr="00AC28E6">
        <w:rPr>
          <w:sz w:val="20"/>
          <w:szCs w:val="20"/>
        </w:rPr>
        <w:t xml:space="preserve"> </w:t>
      </w:r>
      <w:proofErr w:type="spellStart"/>
      <w:r w:rsidRPr="00AC28E6">
        <w:rPr>
          <w:sz w:val="20"/>
          <w:szCs w:val="20"/>
        </w:rPr>
        <w:t>bespoke</w:t>
      </w:r>
      <w:proofErr w:type="spellEnd"/>
      <w:r w:rsidRPr="00AC28E6">
        <w:rPr>
          <w:sz w:val="20"/>
          <w:szCs w:val="20"/>
        </w:rPr>
        <w:t xml:space="preserve"> </w:t>
      </w:r>
      <w:proofErr w:type="spellStart"/>
      <w:r w:rsidRPr="00AC28E6">
        <w:rPr>
          <w:sz w:val="20"/>
          <w:szCs w:val="20"/>
        </w:rPr>
        <w:t>modified</w:t>
      </w:r>
      <w:proofErr w:type="spellEnd"/>
      <w:r w:rsidRPr="00AC28E6">
        <w:rPr>
          <w:sz w:val="20"/>
          <w:szCs w:val="20"/>
        </w:rPr>
        <w:t xml:space="preserve"> </w:t>
      </w:r>
      <w:proofErr w:type="spellStart"/>
      <w:r w:rsidRPr="00AC28E6">
        <w:rPr>
          <w:sz w:val="20"/>
          <w:szCs w:val="20"/>
        </w:rPr>
        <w:t>examinations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candidates</w:t>
      </w:r>
      <w:proofErr w:type="spellEnd"/>
      <w:r w:rsidRPr="00AC28E6">
        <w:rPr>
          <w:sz w:val="20"/>
          <w:szCs w:val="20"/>
        </w:rPr>
        <w:t xml:space="preserve"> </w:t>
      </w:r>
      <w:proofErr w:type="spellStart"/>
      <w:r w:rsidRPr="00AC28E6">
        <w:rPr>
          <w:sz w:val="20"/>
          <w:szCs w:val="20"/>
        </w:rPr>
        <w:t>who</w:t>
      </w:r>
      <w:proofErr w:type="spellEnd"/>
      <w:r w:rsidRPr="00AC28E6">
        <w:rPr>
          <w:sz w:val="20"/>
          <w:szCs w:val="20"/>
        </w:rPr>
        <w:t xml:space="preserve"> </w:t>
      </w:r>
      <w:proofErr w:type="spellStart"/>
      <w:r w:rsidRPr="00AC28E6">
        <w:rPr>
          <w:sz w:val="20"/>
          <w:szCs w:val="20"/>
        </w:rPr>
        <w:t>require</w:t>
      </w:r>
      <w:proofErr w:type="spellEnd"/>
      <w:r w:rsidRPr="00AC28E6">
        <w:rPr>
          <w:sz w:val="20"/>
          <w:szCs w:val="20"/>
        </w:rPr>
        <w:t xml:space="preserve"> </w:t>
      </w:r>
      <w:proofErr w:type="spellStart"/>
      <w:r w:rsidRPr="00AC28E6">
        <w:rPr>
          <w:sz w:val="20"/>
          <w:szCs w:val="20"/>
        </w:rPr>
        <w:t>simplified</w:t>
      </w:r>
      <w:proofErr w:type="spellEnd"/>
      <w:r w:rsidRPr="00AC28E6">
        <w:rPr>
          <w:sz w:val="20"/>
          <w:szCs w:val="20"/>
        </w:rPr>
        <w:t xml:space="preserve"> </w:t>
      </w:r>
      <w:proofErr w:type="spellStart"/>
      <w:r w:rsidRPr="00AC28E6">
        <w:rPr>
          <w:sz w:val="20"/>
          <w:szCs w:val="20"/>
        </w:rPr>
        <w:t>language</w:t>
      </w:r>
      <w:proofErr w:type="spellEnd"/>
      <w:r w:rsidRPr="00AC28E6">
        <w:rPr>
          <w:sz w:val="20"/>
          <w:szCs w:val="20"/>
        </w:rPr>
        <w:t xml:space="preserve">, </w:t>
      </w:r>
      <w:proofErr w:type="spellStart"/>
      <w:r w:rsidRPr="00AC28E6">
        <w:rPr>
          <w:sz w:val="20"/>
          <w:szCs w:val="20"/>
        </w:rPr>
        <w:t>but</w:t>
      </w:r>
      <w:proofErr w:type="spellEnd"/>
      <w:r w:rsidRPr="00AC28E6">
        <w:rPr>
          <w:sz w:val="20"/>
          <w:szCs w:val="20"/>
        </w:rPr>
        <w:t xml:space="preserve"> </w:t>
      </w:r>
      <w:proofErr w:type="spellStart"/>
      <w:r w:rsidRPr="00AC28E6">
        <w:rPr>
          <w:sz w:val="20"/>
          <w:szCs w:val="20"/>
        </w:rPr>
        <w:t>instead</w:t>
      </w:r>
      <w:proofErr w:type="spellEnd"/>
      <w:r w:rsidRPr="00AC28E6">
        <w:rPr>
          <w:sz w:val="20"/>
          <w:szCs w:val="20"/>
        </w:rPr>
        <w:t xml:space="preserve"> </w:t>
      </w:r>
      <w:proofErr w:type="spellStart"/>
      <w:r w:rsidRPr="00AC28E6">
        <w:rPr>
          <w:sz w:val="20"/>
          <w:szCs w:val="20"/>
        </w:rPr>
        <w:t>applies</w:t>
      </w:r>
      <w:proofErr w:type="spellEnd"/>
      <w:r w:rsidRPr="00AC28E6">
        <w:rPr>
          <w:sz w:val="20"/>
          <w:szCs w:val="20"/>
        </w:rPr>
        <w:t xml:space="preserve"> </w:t>
      </w:r>
      <w:proofErr w:type="spellStart"/>
      <w:r w:rsidRPr="00AC28E6">
        <w:rPr>
          <w:sz w:val="20"/>
          <w:szCs w:val="20"/>
        </w:rPr>
        <w:t>universal</w:t>
      </w:r>
      <w:proofErr w:type="spellEnd"/>
      <w:r w:rsidRPr="00AC28E6">
        <w:rPr>
          <w:sz w:val="20"/>
          <w:szCs w:val="20"/>
        </w:rPr>
        <w:t xml:space="preserve"> design in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authoring</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all</w:t>
      </w:r>
      <w:proofErr w:type="spellEnd"/>
      <w:r w:rsidRPr="00AC28E6">
        <w:rPr>
          <w:sz w:val="20"/>
          <w:szCs w:val="20"/>
        </w:rPr>
        <w:t xml:space="preserve"> </w:t>
      </w:r>
      <w:proofErr w:type="spellStart"/>
      <w:r w:rsidRPr="00AC28E6">
        <w:rPr>
          <w:sz w:val="20"/>
          <w:szCs w:val="20"/>
        </w:rPr>
        <w:t>assessments</w:t>
      </w:r>
      <w:proofErr w:type="spellEnd"/>
      <w:r w:rsidRPr="00AC28E6">
        <w:rPr>
          <w:sz w:val="20"/>
          <w:szCs w:val="20"/>
        </w:rPr>
        <w:t xml:space="preserve">. As </w:t>
      </w:r>
      <w:proofErr w:type="spellStart"/>
      <w:r w:rsidRPr="00AC28E6">
        <w:rPr>
          <w:sz w:val="20"/>
          <w:szCs w:val="20"/>
        </w:rPr>
        <w:t>such</w:t>
      </w:r>
      <w:proofErr w:type="spellEnd"/>
      <w:r w:rsidRPr="00AC28E6">
        <w:rPr>
          <w:sz w:val="20"/>
          <w:szCs w:val="20"/>
        </w:rPr>
        <w:t xml:space="preserve">, </w:t>
      </w:r>
      <w:proofErr w:type="spellStart"/>
      <w:r w:rsidRPr="00AC28E6">
        <w:rPr>
          <w:sz w:val="20"/>
          <w:szCs w:val="20"/>
        </w:rPr>
        <w:t>simplified</w:t>
      </w:r>
      <w:proofErr w:type="spellEnd"/>
      <w:r w:rsidRPr="00AC28E6">
        <w:rPr>
          <w:sz w:val="20"/>
          <w:szCs w:val="20"/>
        </w:rPr>
        <w:t xml:space="preserve"> </w:t>
      </w:r>
      <w:proofErr w:type="spellStart"/>
      <w:r w:rsidRPr="00AC28E6">
        <w:rPr>
          <w:sz w:val="20"/>
          <w:szCs w:val="20"/>
        </w:rPr>
        <w:t>language</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visuals</w:t>
      </w:r>
      <w:proofErr w:type="spellEnd"/>
      <w:r w:rsidRPr="00AC28E6">
        <w:rPr>
          <w:sz w:val="20"/>
          <w:szCs w:val="20"/>
        </w:rPr>
        <w:t xml:space="preserve"> are </w:t>
      </w:r>
      <w:proofErr w:type="spellStart"/>
      <w:r w:rsidRPr="00AC28E6">
        <w:rPr>
          <w:sz w:val="20"/>
          <w:szCs w:val="20"/>
        </w:rPr>
        <w:t>considered</w:t>
      </w:r>
      <w:proofErr w:type="spellEnd"/>
      <w:r w:rsidRPr="00AC28E6">
        <w:rPr>
          <w:sz w:val="20"/>
          <w:szCs w:val="20"/>
        </w:rPr>
        <w:t xml:space="preserve"> </w:t>
      </w:r>
      <w:proofErr w:type="spellStart"/>
      <w:r w:rsidRPr="00AC28E6">
        <w:rPr>
          <w:sz w:val="20"/>
          <w:szCs w:val="20"/>
        </w:rPr>
        <w:t>during</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design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development</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test </w:t>
      </w:r>
      <w:proofErr w:type="spellStart"/>
      <w:r w:rsidRPr="00AC28E6">
        <w:rPr>
          <w:sz w:val="20"/>
          <w:szCs w:val="20"/>
        </w:rPr>
        <w:t>questions</w:t>
      </w:r>
      <w:proofErr w:type="spellEnd"/>
      <w:r w:rsidRPr="00AC28E6">
        <w:rPr>
          <w:sz w:val="20"/>
          <w:szCs w:val="20"/>
        </w:rPr>
        <w:t xml:space="preserve">. </w:t>
      </w:r>
    </w:p>
    <w:p w14:paraId="4A3B8385" w14:textId="77777777" w:rsidR="00BF3056" w:rsidRDefault="00BF3056" w:rsidP="00BF3056">
      <w:pPr>
        <w:pStyle w:val="Brezrazmikov"/>
        <w:numPr>
          <w:ilvl w:val="0"/>
          <w:numId w:val="25"/>
        </w:numPr>
        <w:rPr>
          <w:sz w:val="20"/>
          <w:szCs w:val="20"/>
        </w:rPr>
      </w:pP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does</w:t>
      </w:r>
      <w:proofErr w:type="spellEnd"/>
      <w:r w:rsidRPr="00AC28E6">
        <w:rPr>
          <w:sz w:val="20"/>
          <w:szCs w:val="20"/>
        </w:rPr>
        <w:t xml:space="preserve"> not </w:t>
      </w:r>
      <w:proofErr w:type="spellStart"/>
      <w:r w:rsidRPr="00AC28E6">
        <w:rPr>
          <w:sz w:val="20"/>
          <w:szCs w:val="20"/>
        </w:rPr>
        <w:t>normally</w:t>
      </w:r>
      <w:proofErr w:type="spellEnd"/>
      <w:r w:rsidRPr="00AC28E6">
        <w:rPr>
          <w:sz w:val="20"/>
          <w:szCs w:val="20"/>
        </w:rPr>
        <w:t xml:space="preserve"> </w:t>
      </w:r>
      <w:proofErr w:type="spellStart"/>
      <w:r w:rsidRPr="00AC28E6">
        <w:rPr>
          <w:sz w:val="20"/>
          <w:szCs w:val="20"/>
        </w:rPr>
        <w:t>produce</w:t>
      </w:r>
      <w:proofErr w:type="spellEnd"/>
      <w:r w:rsidRPr="00AC28E6">
        <w:rPr>
          <w:sz w:val="20"/>
          <w:szCs w:val="20"/>
        </w:rPr>
        <w:t xml:space="preserve"> 3D </w:t>
      </w:r>
      <w:proofErr w:type="spellStart"/>
      <w:r w:rsidRPr="00AC28E6">
        <w:rPr>
          <w:sz w:val="20"/>
          <w:szCs w:val="20"/>
        </w:rPr>
        <w:t>models</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images</w:t>
      </w:r>
      <w:proofErr w:type="spellEnd"/>
      <w:r w:rsidRPr="00AC28E6">
        <w:rPr>
          <w:sz w:val="20"/>
          <w:szCs w:val="20"/>
        </w:rPr>
        <w:t xml:space="preserve">, </w:t>
      </w:r>
      <w:proofErr w:type="spellStart"/>
      <w:r w:rsidRPr="00AC28E6">
        <w:rPr>
          <w:sz w:val="20"/>
          <w:szCs w:val="20"/>
        </w:rPr>
        <w:t>graphs</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other</w:t>
      </w:r>
      <w:proofErr w:type="spellEnd"/>
      <w:r w:rsidRPr="00AC28E6">
        <w:rPr>
          <w:sz w:val="20"/>
          <w:szCs w:val="20"/>
        </w:rPr>
        <w:t xml:space="preserve"> </w:t>
      </w:r>
      <w:proofErr w:type="spellStart"/>
      <w:r w:rsidRPr="00AC28E6">
        <w:rPr>
          <w:sz w:val="20"/>
          <w:szCs w:val="20"/>
        </w:rPr>
        <w:t>visuals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an</w:t>
      </w:r>
      <w:proofErr w:type="spellEnd"/>
      <w:r w:rsidRPr="00AC28E6">
        <w:rPr>
          <w:sz w:val="20"/>
          <w:szCs w:val="20"/>
        </w:rPr>
        <w:t xml:space="preserve"> </w:t>
      </w:r>
      <w:proofErr w:type="spellStart"/>
      <w:r w:rsidRPr="00AC28E6">
        <w:rPr>
          <w:sz w:val="20"/>
          <w:szCs w:val="20"/>
        </w:rPr>
        <w:t>examination</w:t>
      </w:r>
      <w:proofErr w:type="spellEnd"/>
      <w:r w:rsidRPr="00AC28E6">
        <w:rPr>
          <w:sz w:val="20"/>
          <w:szCs w:val="20"/>
        </w:rPr>
        <w:t xml:space="preserve">. </w:t>
      </w:r>
      <w:proofErr w:type="spellStart"/>
      <w:r w:rsidRPr="00AC28E6">
        <w:rPr>
          <w:sz w:val="20"/>
          <w:szCs w:val="20"/>
        </w:rPr>
        <w:t>Specific</w:t>
      </w:r>
      <w:proofErr w:type="spellEnd"/>
      <w:r w:rsidRPr="00AC28E6">
        <w:rPr>
          <w:sz w:val="20"/>
          <w:szCs w:val="20"/>
        </w:rPr>
        <w:t xml:space="preserve"> </w:t>
      </w:r>
      <w:proofErr w:type="spellStart"/>
      <w:r w:rsidRPr="00AC28E6">
        <w:rPr>
          <w:sz w:val="20"/>
          <w:szCs w:val="20"/>
        </w:rPr>
        <w:t>requests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3D </w:t>
      </w:r>
      <w:proofErr w:type="spellStart"/>
      <w:r w:rsidRPr="00AC28E6">
        <w:rPr>
          <w:sz w:val="20"/>
          <w:szCs w:val="20"/>
        </w:rPr>
        <w:t>models</w:t>
      </w:r>
      <w:proofErr w:type="spellEnd"/>
      <w:r w:rsidRPr="00AC28E6">
        <w:rPr>
          <w:sz w:val="20"/>
          <w:szCs w:val="20"/>
        </w:rPr>
        <w:t xml:space="preserve"> </w:t>
      </w:r>
      <w:proofErr w:type="spellStart"/>
      <w:r w:rsidRPr="00AC28E6">
        <w:rPr>
          <w:sz w:val="20"/>
          <w:szCs w:val="20"/>
        </w:rPr>
        <w:t>can</w:t>
      </w:r>
      <w:proofErr w:type="spellEnd"/>
      <w:r w:rsidRPr="00AC28E6">
        <w:rPr>
          <w:sz w:val="20"/>
          <w:szCs w:val="20"/>
        </w:rPr>
        <w:t xml:space="preserve"> be </w:t>
      </w:r>
      <w:proofErr w:type="spellStart"/>
      <w:r w:rsidRPr="00AC28E6">
        <w:rPr>
          <w:sz w:val="20"/>
          <w:szCs w:val="20"/>
        </w:rPr>
        <w:t>made</w:t>
      </w:r>
      <w:proofErr w:type="spellEnd"/>
      <w:r w:rsidRPr="00AC28E6">
        <w:rPr>
          <w:sz w:val="20"/>
          <w:szCs w:val="20"/>
        </w:rPr>
        <w:t xml:space="preserve"> to </w:t>
      </w: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may</w:t>
      </w:r>
      <w:proofErr w:type="spellEnd"/>
      <w:r w:rsidRPr="00AC28E6">
        <w:rPr>
          <w:sz w:val="20"/>
          <w:szCs w:val="20"/>
        </w:rPr>
        <w:t xml:space="preserve"> be </w:t>
      </w:r>
      <w:proofErr w:type="spellStart"/>
      <w:r w:rsidRPr="00AC28E6">
        <w:rPr>
          <w:sz w:val="20"/>
          <w:szCs w:val="20"/>
        </w:rPr>
        <w:t>granted</w:t>
      </w:r>
      <w:proofErr w:type="spellEnd"/>
      <w:r w:rsidRPr="00AC28E6">
        <w:rPr>
          <w:sz w:val="20"/>
          <w:szCs w:val="20"/>
        </w:rPr>
        <w:t xml:space="preserve"> </w:t>
      </w:r>
      <w:proofErr w:type="spellStart"/>
      <w:r w:rsidRPr="00AC28E6">
        <w:rPr>
          <w:sz w:val="20"/>
          <w:szCs w:val="20"/>
        </w:rPr>
        <w:t>upon</w:t>
      </w:r>
      <w:proofErr w:type="spellEnd"/>
      <w:r w:rsidRPr="00AC28E6">
        <w:rPr>
          <w:sz w:val="20"/>
          <w:szCs w:val="20"/>
        </w:rPr>
        <w:t xml:space="preserve"> </w:t>
      </w:r>
      <w:proofErr w:type="spellStart"/>
      <w:r w:rsidRPr="00AC28E6">
        <w:rPr>
          <w:sz w:val="20"/>
          <w:szCs w:val="20"/>
        </w:rPr>
        <w:t>examination</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candidate’s</w:t>
      </w:r>
      <w:proofErr w:type="spellEnd"/>
      <w:r w:rsidRPr="00AC28E6">
        <w:rPr>
          <w:sz w:val="20"/>
          <w:szCs w:val="20"/>
        </w:rPr>
        <w:t xml:space="preserve"> </w:t>
      </w:r>
      <w:proofErr w:type="spellStart"/>
      <w:r w:rsidRPr="00AC28E6">
        <w:rPr>
          <w:sz w:val="20"/>
          <w:szCs w:val="20"/>
        </w:rPr>
        <w:t>requirement</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context</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test </w:t>
      </w:r>
      <w:proofErr w:type="spellStart"/>
      <w:r w:rsidRPr="00AC28E6">
        <w:rPr>
          <w:sz w:val="20"/>
          <w:szCs w:val="20"/>
        </w:rPr>
        <w:t>question</w:t>
      </w:r>
      <w:proofErr w:type="spellEnd"/>
      <w:r w:rsidRPr="00AC28E6">
        <w:rPr>
          <w:sz w:val="20"/>
          <w:szCs w:val="20"/>
        </w:rPr>
        <w:t>.</w:t>
      </w:r>
    </w:p>
    <w:p w14:paraId="683159C2" w14:textId="77777777" w:rsidR="00BF3056" w:rsidRDefault="00BF3056" w:rsidP="00BF3056">
      <w:pPr>
        <w:pStyle w:val="Brezrazmikov"/>
        <w:numPr>
          <w:ilvl w:val="0"/>
          <w:numId w:val="25"/>
        </w:numPr>
        <w:rPr>
          <w:sz w:val="20"/>
          <w:szCs w:val="20"/>
        </w:rPr>
      </w:pPr>
      <w:r w:rsidRPr="00AC28E6">
        <w:rPr>
          <w:sz w:val="20"/>
          <w:szCs w:val="20"/>
        </w:rPr>
        <w:t xml:space="preserve">An </w:t>
      </w:r>
      <w:proofErr w:type="spellStart"/>
      <w:r w:rsidRPr="00AC28E6">
        <w:rPr>
          <w:sz w:val="20"/>
          <w:szCs w:val="20"/>
        </w:rPr>
        <w:t>authorization</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modified</w:t>
      </w:r>
      <w:proofErr w:type="spellEnd"/>
      <w:r w:rsidRPr="00AC28E6">
        <w:rPr>
          <w:sz w:val="20"/>
          <w:szCs w:val="20"/>
        </w:rPr>
        <w:t xml:space="preserve"> </w:t>
      </w:r>
      <w:proofErr w:type="spellStart"/>
      <w:r w:rsidRPr="00AC28E6">
        <w:rPr>
          <w:sz w:val="20"/>
          <w:szCs w:val="20"/>
        </w:rPr>
        <w:t>papers</w:t>
      </w:r>
      <w:proofErr w:type="spellEnd"/>
      <w:r w:rsidRPr="00AC28E6">
        <w:rPr>
          <w:sz w:val="20"/>
          <w:szCs w:val="20"/>
        </w:rPr>
        <w:t xml:space="preserve"> </w:t>
      </w:r>
      <w:proofErr w:type="spellStart"/>
      <w:r w:rsidRPr="00AC28E6">
        <w:rPr>
          <w:sz w:val="20"/>
          <w:szCs w:val="20"/>
        </w:rPr>
        <w:t>does</w:t>
      </w:r>
      <w:proofErr w:type="spellEnd"/>
      <w:r w:rsidRPr="00AC28E6">
        <w:rPr>
          <w:sz w:val="20"/>
          <w:szCs w:val="20"/>
        </w:rPr>
        <w:t xml:space="preserve"> not </w:t>
      </w:r>
      <w:proofErr w:type="spellStart"/>
      <w:r w:rsidRPr="00AC28E6">
        <w:rPr>
          <w:sz w:val="20"/>
          <w:szCs w:val="20"/>
        </w:rPr>
        <w:t>include</w:t>
      </w:r>
      <w:proofErr w:type="spellEnd"/>
      <w:r w:rsidRPr="00AC28E6">
        <w:rPr>
          <w:sz w:val="20"/>
          <w:szCs w:val="20"/>
        </w:rPr>
        <w:t xml:space="preserve"> </w:t>
      </w:r>
      <w:proofErr w:type="spellStart"/>
      <w:r w:rsidRPr="00AC28E6">
        <w:rPr>
          <w:sz w:val="20"/>
          <w:szCs w:val="20"/>
        </w:rPr>
        <w:t>modified</w:t>
      </w:r>
      <w:proofErr w:type="spellEnd"/>
      <w:r w:rsidRPr="00AC28E6">
        <w:rPr>
          <w:sz w:val="20"/>
          <w:szCs w:val="20"/>
        </w:rPr>
        <w:t xml:space="preserve"> </w:t>
      </w:r>
      <w:proofErr w:type="spellStart"/>
      <w:r w:rsidRPr="00AC28E6">
        <w:rPr>
          <w:sz w:val="20"/>
          <w:szCs w:val="20"/>
        </w:rPr>
        <w:t>versions</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multiple-</w:t>
      </w:r>
      <w:proofErr w:type="spellStart"/>
      <w:r w:rsidRPr="00AC28E6">
        <w:rPr>
          <w:sz w:val="20"/>
          <w:szCs w:val="20"/>
        </w:rPr>
        <w:t>choice</w:t>
      </w:r>
      <w:proofErr w:type="spellEnd"/>
      <w:r w:rsidRPr="00AC28E6">
        <w:rPr>
          <w:sz w:val="20"/>
          <w:szCs w:val="20"/>
        </w:rPr>
        <w:t xml:space="preserve"> </w:t>
      </w:r>
      <w:proofErr w:type="spellStart"/>
      <w:r w:rsidRPr="00AC28E6">
        <w:rPr>
          <w:sz w:val="20"/>
          <w:szCs w:val="20"/>
        </w:rPr>
        <w:t>answer</w:t>
      </w:r>
      <w:proofErr w:type="spellEnd"/>
      <w:r w:rsidRPr="00AC28E6">
        <w:rPr>
          <w:sz w:val="20"/>
          <w:szCs w:val="20"/>
        </w:rPr>
        <w:t xml:space="preserve"> </w:t>
      </w:r>
      <w:proofErr w:type="spellStart"/>
      <w:r w:rsidRPr="00AC28E6">
        <w:rPr>
          <w:sz w:val="20"/>
          <w:szCs w:val="20"/>
        </w:rPr>
        <w:t>sheets</w:t>
      </w:r>
      <w:proofErr w:type="spellEnd"/>
      <w:r w:rsidRPr="00AC28E6">
        <w:rPr>
          <w:sz w:val="20"/>
          <w:szCs w:val="20"/>
        </w:rPr>
        <w:t xml:space="preserve">, </w:t>
      </w:r>
      <w:proofErr w:type="spellStart"/>
      <w:r w:rsidRPr="00AC28E6">
        <w:rPr>
          <w:sz w:val="20"/>
          <w:szCs w:val="20"/>
        </w:rPr>
        <w:t>graph</w:t>
      </w:r>
      <w:proofErr w:type="spellEnd"/>
      <w:r w:rsidRPr="00AC28E6">
        <w:rPr>
          <w:sz w:val="20"/>
          <w:szCs w:val="20"/>
        </w:rPr>
        <w:t xml:space="preserve"> </w:t>
      </w:r>
      <w:proofErr w:type="spellStart"/>
      <w:r w:rsidRPr="00AC28E6">
        <w:rPr>
          <w:sz w:val="20"/>
          <w:szCs w:val="20"/>
        </w:rPr>
        <w:t>papers</w:t>
      </w:r>
      <w:proofErr w:type="spellEnd"/>
      <w:r w:rsidRPr="00AC28E6">
        <w:rPr>
          <w:sz w:val="20"/>
          <w:szCs w:val="20"/>
        </w:rPr>
        <w:t xml:space="preserve"> </w:t>
      </w:r>
      <w:proofErr w:type="spellStart"/>
      <w:r w:rsidRPr="00AC28E6">
        <w:rPr>
          <w:sz w:val="20"/>
          <w:szCs w:val="20"/>
        </w:rPr>
        <w:t>or</w:t>
      </w:r>
      <w:proofErr w:type="spellEnd"/>
      <w:r w:rsidRPr="00AC28E6">
        <w:rPr>
          <w:sz w:val="20"/>
          <w:szCs w:val="20"/>
        </w:rPr>
        <w:t xml:space="preserve"> </w:t>
      </w:r>
      <w:proofErr w:type="spellStart"/>
      <w:r w:rsidRPr="00AC28E6">
        <w:rPr>
          <w:sz w:val="20"/>
          <w:szCs w:val="20"/>
        </w:rPr>
        <w:t>answer</w:t>
      </w:r>
      <w:proofErr w:type="spellEnd"/>
      <w:r w:rsidRPr="00AC28E6">
        <w:rPr>
          <w:sz w:val="20"/>
          <w:szCs w:val="20"/>
        </w:rPr>
        <w:t xml:space="preserve"> </w:t>
      </w:r>
      <w:proofErr w:type="spellStart"/>
      <w:r w:rsidRPr="00AC28E6">
        <w:rPr>
          <w:sz w:val="20"/>
          <w:szCs w:val="20"/>
        </w:rPr>
        <w:t>booklets</w:t>
      </w:r>
      <w:proofErr w:type="spellEnd"/>
      <w:r w:rsidRPr="00AC28E6">
        <w:rPr>
          <w:sz w:val="20"/>
          <w:szCs w:val="20"/>
        </w:rPr>
        <w:t>/</w:t>
      </w:r>
      <w:proofErr w:type="spellStart"/>
      <w:r w:rsidRPr="00AC28E6">
        <w:rPr>
          <w:sz w:val="20"/>
          <w:szCs w:val="20"/>
        </w:rPr>
        <w:t>sheets</w:t>
      </w:r>
      <w:proofErr w:type="spellEnd"/>
      <w:r w:rsidRPr="00AC28E6">
        <w:rPr>
          <w:sz w:val="20"/>
          <w:szCs w:val="20"/>
        </w:rPr>
        <w:t xml:space="preserve">. </w:t>
      </w:r>
      <w:proofErr w:type="spellStart"/>
      <w:r w:rsidRPr="00AC28E6">
        <w:rPr>
          <w:sz w:val="20"/>
          <w:szCs w:val="20"/>
        </w:rPr>
        <w:t>Additional</w:t>
      </w:r>
      <w:proofErr w:type="spellEnd"/>
      <w:r w:rsidRPr="00AC28E6">
        <w:rPr>
          <w:sz w:val="20"/>
          <w:szCs w:val="20"/>
        </w:rPr>
        <w:t xml:space="preserve"> </w:t>
      </w:r>
      <w:proofErr w:type="spellStart"/>
      <w:r w:rsidRPr="00AC28E6">
        <w:rPr>
          <w:sz w:val="20"/>
          <w:szCs w:val="20"/>
        </w:rPr>
        <w:t>requests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standard </w:t>
      </w:r>
      <w:proofErr w:type="spellStart"/>
      <w:r w:rsidRPr="00AC28E6">
        <w:rPr>
          <w:sz w:val="20"/>
          <w:szCs w:val="20"/>
        </w:rPr>
        <w:t>enlargements</w:t>
      </w:r>
      <w:proofErr w:type="spellEnd"/>
      <w:r w:rsidRPr="00AC28E6">
        <w:rPr>
          <w:sz w:val="20"/>
          <w:szCs w:val="20"/>
        </w:rPr>
        <w:t>/</w:t>
      </w:r>
      <w:proofErr w:type="spellStart"/>
      <w:r w:rsidRPr="00AC28E6">
        <w:rPr>
          <w:sz w:val="20"/>
          <w:szCs w:val="20"/>
        </w:rPr>
        <w:t>coloured</w:t>
      </w:r>
      <w:proofErr w:type="spellEnd"/>
      <w:r w:rsidRPr="00AC28E6">
        <w:rPr>
          <w:sz w:val="20"/>
          <w:szCs w:val="20"/>
        </w:rPr>
        <w:t xml:space="preserve"> </w:t>
      </w:r>
      <w:proofErr w:type="spellStart"/>
      <w:r w:rsidRPr="00AC28E6">
        <w:rPr>
          <w:sz w:val="20"/>
          <w:szCs w:val="20"/>
        </w:rPr>
        <w:t>paper</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w:t>
      </w:r>
      <w:proofErr w:type="spellEnd"/>
      <w:r w:rsidRPr="00AC28E6">
        <w:rPr>
          <w:sz w:val="20"/>
          <w:szCs w:val="20"/>
        </w:rPr>
        <w:t xml:space="preserve"> </w:t>
      </w:r>
      <w:proofErr w:type="spellStart"/>
      <w:r w:rsidRPr="00AC28E6">
        <w:rPr>
          <w:sz w:val="20"/>
          <w:szCs w:val="20"/>
        </w:rPr>
        <w:t>above</w:t>
      </w:r>
      <w:proofErr w:type="spellEnd"/>
      <w:r w:rsidRPr="00AC28E6">
        <w:rPr>
          <w:sz w:val="20"/>
          <w:szCs w:val="20"/>
        </w:rPr>
        <w:t xml:space="preserve"> </w:t>
      </w:r>
      <w:proofErr w:type="spellStart"/>
      <w:r w:rsidRPr="00AC28E6">
        <w:rPr>
          <w:sz w:val="20"/>
          <w:szCs w:val="20"/>
        </w:rPr>
        <w:t>can</w:t>
      </w:r>
      <w:proofErr w:type="spellEnd"/>
      <w:r w:rsidRPr="00AC28E6">
        <w:rPr>
          <w:sz w:val="20"/>
          <w:szCs w:val="20"/>
        </w:rPr>
        <w:t xml:space="preserve"> be </w:t>
      </w:r>
      <w:proofErr w:type="spellStart"/>
      <w:r w:rsidRPr="00AC28E6">
        <w:rPr>
          <w:sz w:val="20"/>
          <w:szCs w:val="20"/>
        </w:rPr>
        <w:t>submitted</w:t>
      </w:r>
      <w:proofErr w:type="spellEnd"/>
      <w:r w:rsidRPr="00AC28E6">
        <w:rPr>
          <w:sz w:val="20"/>
          <w:szCs w:val="20"/>
        </w:rPr>
        <w:t xml:space="preserve"> to </w:t>
      </w: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may</w:t>
      </w:r>
      <w:proofErr w:type="spellEnd"/>
      <w:r w:rsidRPr="00AC28E6">
        <w:rPr>
          <w:sz w:val="20"/>
          <w:szCs w:val="20"/>
        </w:rPr>
        <w:t xml:space="preserve"> be </w:t>
      </w:r>
      <w:proofErr w:type="spellStart"/>
      <w:r w:rsidRPr="00AC28E6">
        <w:rPr>
          <w:sz w:val="20"/>
          <w:szCs w:val="20"/>
        </w:rPr>
        <w:t>approved</w:t>
      </w:r>
      <w:proofErr w:type="spellEnd"/>
      <w:r w:rsidRPr="00AC28E6">
        <w:rPr>
          <w:sz w:val="20"/>
          <w:szCs w:val="20"/>
        </w:rPr>
        <w:t>.</w:t>
      </w:r>
    </w:p>
    <w:p w14:paraId="484D5C84" w14:textId="77777777" w:rsidR="00BF3056" w:rsidRDefault="00BF3056" w:rsidP="00BF3056">
      <w:pPr>
        <w:pStyle w:val="Brezrazmikov"/>
        <w:numPr>
          <w:ilvl w:val="0"/>
          <w:numId w:val="25"/>
        </w:numPr>
        <w:rPr>
          <w:sz w:val="20"/>
          <w:szCs w:val="20"/>
        </w:rPr>
      </w:pPr>
      <w:proofErr w:type="spellStart"/>
      <w:r w:rsidRPr="00AC28E6">
        <w:rPr>
          <w:sz w:val="20"/>
          <w:szCs w:val="20"/>
        </w:rPr>
        <w:t>The</w:t>
      </w:r>
      <w:proofErr w:type="spellEnd"/>
      <w:r w:rsidRPr="00AC28E6">
        <w:rPr>
          <w:sz w:val="20"/>
          <w:szCs w:val="20"/>
        </w:rPr>
        <w:t xml:space="preserve"> IB </w:t>
      </w:r>
      <w:proofErr w:type="spellStart"/>
      <w:r w:rsidRPr="00AC28E6">
        <w:rPr>
          <w:sz w:val="20"/>
          <w:szCs w:val="20"/>
        </w:rPr>
        <w:t>does</w:t>
      </w:r>
      <w:proofErr w:type="spellEnd"/>
      <w:r w:rsidRPr="00AC28E6">
        <w:rPr>
          <w:sz w:val="20"/>
          <w:szCs w:val="20"/>
        </w:rPr>
        <w:t xml:space="preserve"> not </w:t>
      </w:r>
      <w:proofErr w:type="spellStart"/>
      <w:r w:rsidRPr="00AC28E6">
        <w:rPr>
          <w:sz w:val="20"/>
          <w:szCs w:val="20"/>
        </w:rPr>
        <w:t>accept</w:t>
      </w:r>
      <w:proofErr w:type="spellEnd"/>
      <w:r w:rsidRPr="00AC28E6">
        <w:rPr>
          <w:sz w:val="20"/>
          <w:szCs w:val="20"/>
        </w:rPr>
        <w:t xml:space="preserve"> </w:t>
      </w:r>
      <w:proofErr w:type="spellStart"/>
      <w:r w:rsidRPr="00AC28E6">
        <w:rPr>
          <w:sz w:val="20"/>
          <w:szCs w:val="20"/>
        </w:rPr>
        <w:t>requests</w:t>
      </w:r>
      <w:proofErr w:type="spellEnd"/>
      <w:r w:rsidRPr="00AC28E6">
        <w:rPr>
          <w:sz w:val="20"/>
          <w:szCs w:val="20"/>
        </w:rPr>
        <w:t xml:space="preserve"> </w:t>
      </w:r>
      <w:proofErr w:type="spellStart"/>
      <w:r w:rsidRPr="00AC28E6">
        <w:rPr>
          <w:sz w:val="20"/>
          <w:szCs w:val="20"/>
        </w:rPr>
        <w:t>for</w:t>
      </w:r>
      <w:proofErr w:type="spellEnd"/>
      <w:r w:rsidRPr="00AC28E6">
        <w:rPr>
          <w:sz w:val="20"/>
          <w:szCs w:val="20"/>
        </w:rPr>
        <w:t xml:space="preserve"> </w:t>
      </w:r>
      <w:proofErr w:type="spellStart"/>
      <w:r w:rsidRPr="00AC28E6">
        <w:rPr>
          <w:sz w:val="20"/>
          <w:szCs w:val="20"/>
        </w:rPr>
        <w:t>modified</w:t>
      </w:r>
      <w:proofErr w:type="spellEnd"/>
      <w:r w:rsidRPr="00AC28E6">
        <w:rPr>
          <w:sz w:val="20"/>
          <w:szCs w:val="20"/>
        </w:rPr>
        <w:t xml:space="preserve"> </w:t>
      </w:r>
      <w:proofErr w:type="spellStart"/>
      <w:r w:rsidRPr="00AC28E6">
        <w:rPr>
          <w:sz w:val="20"/>
          <w:szCs w:val="20"/>
        </w:rPr>
        <w:t>versions</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booklets</w:t>
      </w:r>
      <w:proofErr w:type="spellEnd"/>
      <w:r w:rsidRPr="00AC28E6">
        <w:rPr>
          <w:sz w:val="20"/>
          <w:szCs w:val="20"/>
        </w:rPr>
        <w:t xml:space="preserve">, </w:t>
      </w:r>
      <w:proofErr w:type="spellStart"/>
      <w:r w:rsidRPr="00AC28E6">
        <w:rPr>
          <w:sz w:val="20"/>
          <w:szCs w:val="20"/>
        </w:rPr>
        <w:t>case</w:t>
      </w:r>
      <w:proofErr w:type="spellEnd"/>
      <w:r w:rsidRPr="00AC28E6">
        <w:rPr>
          <w:sz w:val="20"/>
          <w:szCs w:val="20"/>
        </w:rPr>
        <w:t xml:space="preserve"> </w:t>
      </w:r>
      <w:proofErr w:type="spellStart"/>
      <w:r w:rsidRPr="00AC28E6">
        <w:rPr>
          <w:sz w:val="20"/>
          <w:szCs w:val="20"/>
        </w:rPr>
        <w:t>studies</w:t>
      </w:r>
      <w:proofErr w:type="spellEnd"/>
      <w:r w:rsidRPr="00AC28E6">
        <w:rPr>
          <w:sz w:val="20"/>
          <w:szCs w:val="20"/>
        </w:rPr>
        <w:t xml:space="preserve"> </w:t>
      </w:r>
      <w:proofErr w:type="spellStart"/>
      <w:r w:rsidRPr="00AC28E6">
        <w:rPr>
          <w:sz w:val="20"/>
          <w:szCs w:val="20"/>
        </w:rPr>
        <w:t>and</w:t>
      </w:r>
      <w:proofErr w:type="spellEnd"/>
      <w:r w:rsidRPr="00AC28E6">
        <w:rPr>
          <w:sz w:val="20"/>
          <w:szCs w:val="20"/>
        </w:rPr>
        <w:t xml:space="preserve"> </w:t>
      </w:r>
      <w:proofErr w:type="spellStart"/>
      <w:r w:rsidRPr="00AC28E6">
        <w:rPr>
          <w:sz w:val="20"/>
          <w:szCs w:val="20"/>
        </w:rPr>
        <w:t>other</w:t>
      </w:r>
      <w:proofErr w:type="spellEnd"/>
      <w:r w:rsidRPr="00AC28E6">
        <w:rPr>
          <w:sz w:val="20"/>
          <w:szCs w:val="20"/>
        </w:rPr>
        <w:t xml:space="preserve"> </w:t>
      </w:r>
      <w:proofErr w:type="spellStart"/>
      <w:r w:rsidRPr="00AC28E6">
        <w:rPr>
          <w:sz w:val="20"/>
          <w:szCs w:val="20"/>
        </w:rPr>
        <w:t>materials</w:t>
      </w:r>
      <w:proofErr w:type="spellEnd"/>
      <w:r w:rsidRPr="00AC28E6">
        <w:rPr>
          <w:sz w:val="20"/>
          <w:szCs w:val="20"/>
        </w:rPr>
        <w:t xml:space="preserve"> used in </w:t>
      </w:r>
      <w:proofErr w:type="spellStart"/>
      <w:r w:rsidRPr="00AC28E6">
        <w:rPr>
          <w:sz w:val="20"/>
          <w:szCs w:val="20"/>
        </w:rPr>
        <w:t>examinations</w:t>
      </w:r>
      <w:proofErr w:type="spellEnd"/>
      <w:r w:rsidRPr="00AC28E6">
        <w:rPr>
          <w:sz w:val="20"/>
          <w:szCs w:val="20"/>
        </w:rPr>
        <w:t xml:space="preserve">. </w:t>
      </w:r>
      <w:proofErr w:type="spellStart"/>
      <w:r w:rsidRPr="00AC28E6">
        <w:rPr>
          <w:sz w:val="20"/>
          <w:szCs w:val="20"/>
        </w:rPr>
        <w:t>Schools</w:t>
      </w:r>
      <w:proofErr w:type="spellEnd"/>
      <w:r w:rsidRPr="00AC28E6">
        <w:rPr>
          <w:sz w:val="20"/>
          <w:szCs w:val="20"/>
        </w:rPr>
        <w:t xml:space="preserve"> </w:t>
      </w:r>
      <w:proofErr w:type="spellStart"/>
      <w:r w:rsidRPr="00AC28E6">
        <w:rPr>
          <w:sz w:val="20"/>
          <w:szCs w:val="20"/>
        </w:rPr>
        <w:t>may</w:t>
      </w:r>
      <w:proofErr w:type="spellEnd"/>
      <w:r w:rsidRPr="00AC28E6">
        <w:rPr>
          <w:sz w:val="20"/>
          <w:szCs w:val="20"/>
        </w:rPr>
        <w:t xml:space="preserve"> </w:t>
      </w:r>
      <w:proofErr w:type="spellStart"/>
      <w:r w:rsidRPr="00AC28E6">
        <w:rPr>
          <w:sz w:val="20"/>
          <w:szCs w:val="20"/>
        </w:rPr>
        <w:t>produce</w:t>
      </w:r>
      <w:proofErr w:type="spellEnd"/>
      <w:r w:rsidRPr="00AC28E6">
        <w:rPr>
          <w:sz w:val="20"/>
          <w:szCs w:val="20"/>
        </w:rPr>
        <w:t xml:space="preserve"> </w:t>
      </w:r>
      <w:proofErr w:type="spellStart"/>
      <w:r w:rsidRPr="00AC28E6">
        <w:rPr>
          <w:sz w:val="20"/>
          <w:szCs w:val="20"/>
        </w:rPr>
        <w:t>enlarged</w:t>
      </w:r>
      <w:proofErr w:type="spellEnd"/>
      <w:r w:rsidRPr="00AC28E6">
        <w:rPr>
          <w:sz w:val="20"/>
          <w:szCs w:val="20"/>
        </w:rPr>
        <w:t xml:space="preserve">, Braille </w:t>
      </w:r>
      <w:proofErr w:type="spellStart"/>
      <w:r w:rsidRPr="00AC28E6">
        <w:rPr>
          <w:sz w:val="20"/>
          <w:szCs w:val="20"/>
        </w:rPr>
        <w:t>or</w:t>
      </w:r>
      <w:proofErr w:type="spellEnd"/>
      <w:r w:rsidRPr="00AC28E6">
        <w:rPr>
          <w:sz w:val="20"/>
          <w:szCs w:val="20"/>
        </w:rPr>
        <w:t xml:space="preserve"> </w:t>
      </w:r>
      <w:proofErr w:type="spellStart"/>
      <w:r w:rsidRPr="00AC28E6">
        <w:rPr>
          <w:sz w:val="20"/>
          <w:szCs w:val="20"/>
        </w:rPr>
        <w:t>colour</w:t>
      </w:r>
      <w:proofErr w:type="spellEnd"/>
      <w:r w:rsidRPr="00AC28E6">
        <w:rPr>
          <w:sz w:val="20"/>
          <w:szCs w:val="20"/>
        </w:rPr>
        <w:t xml:space="preserve"> </w:t>
      </w:r>
      <w:proofErr w:type="spellStart"/>
      <w:r w:rsidRPr="00AC28E6">
        <w:rPr>
          <w:sz w:val="20"/>
          <w:szCs w:val="20"/>
        </w:rPr>
        <w:t>versions</w:t>
      </w:r>
      <w:proofErr w:type="spellEnd"/>
      <w:r w:rsidRPr="00AC28E6">
        <w:rPr>
          <w:sz w:val="20"/>
          <w:szCs w:val="20"/>
        </w:rPr>
        <w:t xml:space="preserve"> </w:t>
      </w:r>
      <w:proofErr w:type="spellStart"/>
      <w:r w:rsidRPr="00AC28E6">
        <w:rPr>
          <w:sz w:val="20"/>
          <w:szCs w:val="20"/>
        </w:rPr>
        <w:t>of</w:t>
      </w:r>
      <w:proofErr w:type="spellEnd"/>
      <w:r w:rsidRPr="00AC28E6">
        <w:rPr>
          <w:sz w:val="20"/>
          <w:szCs w:val="20"/>
        </w:rPr>
        <w:t xml:space="preserve"> </w:t>
      </w:r>
      <w:proofErr w:type="spellStart"/>
      <w:r w:rsidRPr="00AC28E6">
        <w:rPr>
          <w:sz w:val="20"/>
          <w:szCs w:val="20"/>
        </w:rPr>
        <w:t>these</w:t>
      </w:r>
      <w:proofErr w:type="spellEnd"/>
      <w:r w:rsidRPr="00AC28E6">
        <w:rPr>
          <w:sz w:val="20"/>
          <w:szCs w:val="20"/>
        </w:rPr>
        <w:t xml:space="preserve"> </w:t>
      </w:r>
      <w:proofErr w:type="spellStart"/>
      <w:r w:rsidRPr="00AC28E6">
        <w:rPr>
          <w:sz w:val="20"/>
          <w:szCs w:val="20"/>
        </w:rPr>
        <w:t>materials</w:t>
      </w:r>
      <w:proofErr w:type="spellEnd"/>
      <w:r w:rsidRPr="00AC28E6">
        <w:rPr>
          <w:sz w:val="20"/>
          <w:szCs w:val="20"/>
        </w:rPr>
        <w:t xml:space="preserve">. No </w:t>
      </w:r>
      <w:proofErr w:type="spellStart"/>
      <w:r w:rsidRPr="00AC28E6">
        <w:rPr>
          <w:sz w:val="20"/>
          <w:szCs w:val="20"/>
        </w:rPr>
        <w:t>other</w:t>
      </w:r>
      <w:proofErr w:type="spellEnd"/>
      <w:r w:rsidRPr="00AC28E6">
        <w:rPr>
          <w:sz w:val="20"/>
          <w:szCs w:val="20"/>
        </w:rPr>
        <w:t xml:space="preserve"> </w:t>
      </w:r>
      <w:proofErr w:type="spellStart"/>
      <w:r w:rsidRPr="00AC28E6">
        <w:rPr>
          <w:sz w:val="20"/>
          <w:szCs w:val="20"/>
        </w:rPr>
        <w:t>modification</w:t>
      </w:r>
      <w:proofErr w:type="spellEnd"/>
      <w:r w:rsidRPr="00AC28E6">
        <w:rPr>
          <w:sz w:val="20"/>
          <w:szCs w:val="20"/>
        </w:rPr>
        <w:t xml:space="preserve"> is </w:t>
      </w:r>
      <w:proofErr w:type="spellStart"/>
      <w:r w:rsidRPr="00AC28E6">
        <w:rPr>
          <w:sz w:val="20"/>
          <w:szCs w:val="20"/>
        </w:rPr>
        <w:t>permitted</w:t>
      </w:r>
      <w:proofErr w:type="spellEnd"/>
      <w:r w:rsidRPr="00AC28E6">
        <w:rPr>
          <w:sz w:val="20"/>
          <w:szCs w:val="20"/>
        </w:rPr>
        <w:t>.</w:t>
      </w:r>
    </w:p>
    <w:p w14:paraId="5AE30327" w14:textId="77777777" w:rsidR="00BF3056" w:rsidRPr="00AC28E6" w:rsidRDefault="00BF3056" w:rsidP="00BF3056">
      <w:pPr>
        <w:pStyle w:val="Brezrazmikov"/>
        <w:numPr>
          <w:ilvl w:val="0"/>
          <w:numId w:val="25"/>
        </w:numPr>
        <w:rPr>
          <w:sz w:val="20"/>
          <w:szCs w:val="20"/>
        </w:rPr>
      </w:pPr>
      <w:proofErr w:type="spellStart"/>
      <w:r w:rsidRPr="00AC28E6">
        <w:rPr>
          <w:sz w:val="20"/>
          <w:szCs w:val="20"/>
        </w:rPr>
        <w:t>Candidates</w:t>
      </w:r>
      <w:proofErr w:type="spellEnd"/>
      <w:r w:rsidRPr="00AC28E6">
        <w:rPr>
          <w:sz w:val="20"/>
          <w:szCs w:val="20"/>
        </w:rPr>
        <w:t xml:space="preserve"> </w:t>
      </w:r>
      <w:proofErr w:type="spellStart"/>
      <w:r w:rsidRPr="00AC28E6">
        <w:rPr>
          <w:sz w:val="20"/>
          <w:szCs w:val="20"/>
        </w:rPr>
        <w:t>who</w:t>
      </w:r>
      <w:proofErr w:type="spellEnd"/>
      <w:r w:rsidRPr="00AC28E6">
        <w:rPr>
          <w:sz w:val="20"/>
          <w:szCs w:val="20"/>
        </w:rPr>
        <w:t xml:space="preserve">, </w:t>
      </w:r>
      <w:proofErr w:type="spellStart"/>
      <w:r w:rsidRPr="00AC28E6">
        <w:rPr>
          <w:sz w:val="20"/>
          <w:szCs w:val="20"/>
        </w:rPr>
        <w:t>upon</w:t>
      </w:r>
      <w:proofErr w:type="spellEnd"/>
      <w:r w:rsidRPr="00AC28E6">
        <w:rPr>
          <w:sz w:val="20"/>
          <w:szCs w:val="20"/>
        </w:rPr>
        <w:t xml:space="preserve"> </w:t>
      </w:r>
      <w:proofErr w:type="spellStart"/>
      <w:r w:rsidRPr="00AC28E6">
        <w:rPr>
          <w:sz w:val="20"/>
          <w:szCs w:val="20"/>
        </w:rPr>
        <w:t>request</w:t>
      </w:r>
      <w:proofErr w:type="spellEnd"/>
      <w:r w:rsidRPr="00AC28E6">
        <w:rPr>
          <w:sz w:val="20"/>
          <w:szCs w:val="20"/>
        </w:rPr>
        <w:t xml:space="preserve">, are </w:t>
      </w:r>
      <w:proofErr w:type="spellStart"/>
      <w:r w:rsidRPr="00AC28E6">
        <w:rPr>
          <w:sz w:val="20"/>
          <w:szCs w:val="20"/>
        </w:rPr>
        <w:t>authorized</w:t>
      </w:r>
      <w:proofErr w:type="spellEnd"/>
      <w:r w:rsidRPr="00AC28E6">
        <w:rPr>
          <w:sz w:val="20"/>
          <w:szCs w:val="20"/>
        </w:rPr>
        <w:t xml:space="preserve"> </w:t>
      </w:r>
      <w:proofErr w:type="spellStart"/>
      <w:r w:rsidRPr="00AC28E6">
        <w:rPr>
          <w:sz w:val="20"/>
          <w:szCs w:val="20"/>
        </w:rPr>
        <w:t>answer</w:t>
      </w:r>
      <w:proofErr w:type="spellEnd"/>
      <w:r w:rsidRPr="00AC28E6">
        <w:rPr>
          <w:sz w:val="20"/>
          <w:szCs w:val="20"/>
        </w:rPr>
        <w:t xml:space="preserve"> </w:t>
      </w:r>
      <w:proofErr w:type="spellStart"/>
      <w:r w:rsidRPr="00AC28E6">
        <w:rPr>
          <w:sz w:val="20"/>
          <w:szCs w:val="20"/>
        </w:rPr>
        <w:t>booklets</w:t>
      </w:r>
      <w:proofErr w:type="spellEnd"/>
      <w:r w:rsidRPr="00AC28E6">
        <w:rPr>
          <w:sz w:val="20"/>
          <w:szCs w:val="20"/>
        </w:rPr>
        <w:t xml:space="preserve"> in </w:t>
      </w:r>
      <w:proofErr w:type="spellStart"/>
      <w:r w:rsidRPr="00AC28E6">
        <w:rPr>
          <w:sz w:val="20"/>
          <w:szCs w:val="20"/>
        </w:rPr>
        <w:t>dark</w:t>
      </w:r>
      <w:proofErr w:type="spellEnd"/>
      <w:r w:rsidRPr="00AC28E6">
        <w:rPr>
          <w:sz w:val="20"/>
          <w:szCs w:val="20"/>
        </w:rPr>
        <w:t xml:space="preserve"> </w:t>
      </w:r>
      <w:proofErr w:type="spellStart"/>
      <w:r w:rsidRPr="00AC28E6">
        <w:rPr>
          <w:sz w:val="20"/>
          <w:szCs w:val="20"/>
        </w:rPr>
        <w:t>blue</w:t>
      </w:r>
      <w:proofErr w:type="spellEnd"/>
      <w:r w:rsidRPr="00AC28E6">
        <w:rPr>
          <w:sz w:val="20"/>
          <w:szCs w:val="20"/>
        </w:rPr>
        <w:t xml:space="preserve"> </w:t>
      </w:r>
      <w:proofErr w:type="spellStart"/>
      <w:r w:rsidRPr="00AC28E6">
        <w:rPr>
          <w:sz w:val="20"/>
          <w:szCs w:val="20"/>
        </w:rPr>
        <w:t>paper</w:t>
      </w:r>
      <w:proofErr w:type="spellEnd"/>
      <w:r w:rsidRPr="00AC28E6">
        <w:rPr>
          <w:sz w:val="20"/>
          <w:szCs w:val="20"/>
        </w:rPr>
        <w:t xml:space="preserve"> </w:t>
      </w:r>
      <w:proofErr w:type="spellStart"/>
      <w:r w:rsidRPr="00AC28E6">
        <w:rPr>
          <w:sz w:val="20"/>
          <w:szCs w:val="20"/>
        </w:rPr>
        <w:t>must</w:t>
      </w:r>
      <w:proofErr w:type="spellEnd"/>
      <w:r w:rsidRPr="00AC28E6">
        <w:rPr>
          <w:sz w:val="20"/>
          <w:szCs w:val="20"/>
        </w:rPr>
        <w:t xml:space="preserve"> </w:t>
      </w:r>
      <w:proofErr w:type="spellStart"/>
      <w:r w:rsidRPr="00AC28E6">
        <w:rPr>
          <w:sz w:val="20"/>
          <w:szCs w:val="20"/>
        </w:rPr>
        <w:t>use</w:t>
      </w:r>
      <w:proofErr w:type="spellEnd"/>
      <w:r w:rsidRPr="00AC28E6">
        <w:rPr>
          <w:sz w:val="20"/>
          <w:szCs w:val="20"/>
        </w:rPr>
        <w:t xml:space="preserve"> </w:t>
      </w:r>
      <w:proofErr w:type="spellStart"/>
      <w:r w:rsidRPr="00AC28E6">
        <w:rPr>
          <w:sz w:val="20"/>
          <w:szCs w:val="20"/>
        </w:rPr>
        <w:t>black</w:t>
      </w:r>
      <w:proofErr w:type="spellEnd"/>
      <w:r w:rsidRPr="00AC28E6">
        <w:rPr>
          <w:sz w:val="20"/>
          <w:szCs w:val="20"/>
        </w:rPr>
        <w:t xml:space="preserve"> </w:t>
      </w:r>
      <w:proofErr w:type="spellStart"/>
      <w:r w:rsidRPr="00AC28E6">
        <w:rPr>
          <w:sz w:val="20"/>
          <w:szCs w:val="20"/>
        </w:rPr>
        <w:t>ink</w:t>
      </w:r>
      <w:proofErr w:type="spellEnd"/>
      <w:r w:rsidRPr="00AC28E6">
        <w:rPr>
          <w:sz w:val="20"/>
          <w:szCs w:val="20"/>
        </w:rPr>
        <w:t xml:space="preserve"> </w:t>
      </w:r>
      <w:proofErr w:type="spellStart"/>
      <w:r w:rsidRPr="00AC28E6">
        <w:rPr>
          <w:sz w:val="20"/>
          <w:szCs w:val="20"/>
        </w:rPr>
        <w:t>when</w:t>
      </w:r>
      <w:proofErr w:type="spellEnd"/>
      <w:r w:rsidRPr="00AC28E6">
        <w:rPr>
          <w:sz w:val="20"/>
          <w:szCs w:val="20"/>
        </w:rPr>
        <w:t xml:space="preserve"> </w:t>
      </w:r>
      <w:proofErr w:type="spellStart"/>
      <w:r w:rsidRPr="00AC28E6">
        <w:rPr>
          <w:sz w:val="20"/>
          <w:szCs w:val="20"/>
        </w:rPr>
        <w:t>writing</w:t>
      </w:r>
      <w:proofErr w:type="spellEnd"/>
      <w:r w:rsidRPr="00AC28E6">
        <w:rPr>
          <w:sz w:val="20"/>
          <w:szCs w:val="20"/>
        </w:rPr>
        <w:t xml:space="preserve"> </w:t>
      </w:r>
      <w:proofErr w:type="spellStart"/>
      <w:r w:rsidRPr="00AC28E6">
        <w:rPr>
          <w:sz w:val="20"/>
          <w:szCs w:val="20"/>
        </w:rPr>
        <w:t>their</w:t>
      </w:r>
      <w:proofErr w:type="spellEnd"/>
      <w:r w:rsidRPr="00AC28E6">
        <w:rPr>
          <w:sz w:val="20"/>
          <w:szCs w:val="20"/>
        </w:rPr>
        <w:t xml:space="preserve"> </w:t>
      </w:r>
      <w:proofErr w:type="spellStart"/>
      <w:r w:rsidRPr="00AC28E6">
        <w:rPr>
          <w:sz w:val="20"/>
          <w:szCs w:val="20"/>
        </w:rPr>
        <w:t>answers</w:t>
      </w:r>
      <w:proofErr w:type="spellEnd"/>
      <w:r w:rsidRPr="00AC28E6">
        <w:rPr>
          <w:sz w:val="20"/>
          <w:szCs w:val="20"/>
        </w:rPr>
        <w:t>.</w:t>
      </w:r>
    </w:p>
    <w:p w14:paraId="1889243A" w14:textId="73380CBA" w:rsidR="00BF3056" w:rsidRDefault="0065601B" w:rsidP="0065601B">
      <w:pPr>
        <w:pStyle w:val="Brezrazmikov"/>
        <w:numPr>
          <w:ilvl w:val="0"/>
          <w:numId w:val="25"/>
        </w:numPr>
        <w:rPr>
          <w:sz w:val="20"/>
          <w:szCs w:val="20"/>
          <w:lang w:val="en-GB"/>
        </w:rPr>
      </w:pPr>
      <w:r w:rsidRPr="0065601B">
        <w:rPr>
          <w:sz w:val="20"/>
          <w:szCs w:val="20"/>
          <w:lang w:val="en-GB"/>
        </w:rPr>
        <w:t>The amount of additional time ranges from 10% additional time (6 minutes for each hour of the examination) for candidates with mild challenges, to 25% additional time (15 minutes for each hour of the examination) which is the standard applicable to most candidates. 50% additional time (30 minutes for each hour of the examination) may be appropriate for candidates with more severe challenges. In exceptional cases, or for candidates with visual challenges working with Braille who have a requirement for substantial amount of additional time, 100% or more additional time may be given for assessments upon authorization from the IB. For periods of less than one hour the additional time should be given on a pro rata basis.</w:t>
      </w:r>
    </w:p>
    <w:p w14:paraId="14D53057"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Information and communication technology – a computer could be used to type the answers to the exam questions instead of handwriting them.  The student cannot use any software that would give the candidate an unfair advantage during the exam.  Voice-activated technology or augmentative speech equipment can be requested when this has been the candidate’s normal way of working in the school.</w:t>
      </w:r>
    </w:p>
    <w:p w14:paraId="51AC32C6" w14:textId="17708F42"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Scribes – persons who write down dictated answers from the candidates.</w:t>
      </w:r>
      <w:r w:rsidR="0065601B">
        <w:rPr>
          <w:rFonts w:asciiTheme="minorHAnsi" w:eastAsiaTheme="minorEastAsia" w:hAnsiTheme="minorHAnsi" w:cstheme="minorHAnsi"/>
          <w:sz w:val="20"/>
          <w:szCs w:val="20"/>
          <w:lang w:val="en-GB"/>
        </w:rPr>
        <w:t xml:space="preserve"> A graphic organiser may be used. </w:t>
      </w:r>
    </w:p>
    <w:p w14:paraId="5624C679"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Readers – persons who read the questions aloud to the candidate and can also read back answers the candidate has provided.  The reader cannot explain a question or give advice on how to answer the question.</w:t>
      </w:r>
    </w:p>
    <w:p w14:paraId="5BDEE30D"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lastRenderedPageBreak/>
        <w:t>Communicators – persons who are able to convey information to candidates with hearing impairments, through the use of lip-speaking, finger-spelling or sign language.</w:t>
      </w:r>
    </w:p>
    <w:p w14:paraId="6B1ACA6D" w14:textId="6E3BB213" w:rsidR="006B0F30" w:rsidRDefault="006B0F30" w:rsidP="006B0F30">
      <w:pPr>
        <w:pStyle w:val="Brezrazmikov"/>
        <w:numPr>
          <w:ilvl w:val="0"/>
          <w:numId w:val="25"/>
        </w:numPr>
        <w:jc w:val="both"/>
        <w:rPr>
          <w:rFonts w:cstheme="minorHAnsi"/>
          <w:sz w:val="20"/>
          <w:lang w:val="en-GB"/>
        </w:rPr>
      </w:pPr>
      <w:r w:rsidRPr="006B0F30">
        <w:rPr>
          <w:rFonts w:cstheme="minorHAnsi"/>
          <w:sz w:val="20"/>
          <w:szCs w:val="20"/>
          <w:lang w:val="en-GB"/>
        </w:rPr>
        <w:t xml:space="preserve">Prompters – persons who ensure that candidates are able to pay attention to the examination. This would normally be authorised for candidates diagnosed as having   neurological or cognitive disabilities resulting from severe attention problems. </w:t>
      </w:r>
      <w:r w:rsidRPr="006B0F30">
        <w:rPr>
          <w:rFonts w:cstheme="minorHAnsi"/>
          <w:sz w:val="20"/>
          <w:lang w:val="en-GB"/>
        </w:rPr>
        <w:t xml:space="preserve">The use of the prompter should not disturb other candidates. The coordinator or invigilator may act as a prompter, but the examination must be conducted according to IB regulations. </w:t>
      </w:r>
    </w:p>
    <w:p w14:paraId="032B62E4" w14:textId="3A0E25D2" w:rsidR="0065601B" w:rsidRPr="0065601B" w:rsidRDefault="0065601B" w:rsidP="0065601B">
      <w:pPr>
        <w:pStyle w:val="Brezrazmikov"/>
        <w:numPr>
          <w:ilvl w:val="0"/>
          <w:numId w:val="25"/>
        </w:numPr>
        <w:jc w:val="both"/>
        <w:rPr>
          <w:rFonts w:cstheme="minorHAnsi"/>
          <w:sz w:val="20"/>
          <w:lang w:val="en-GB"/>
        </w:rPr>
      </w:pPr>
      <w:r>
        <w:rPr>
          <w:rFonts w:cstheme="minorHAnsi"/>
          <w:sz w:val="20"/>
          <w:lang w:val="en-GB"/>
        </w:rPr>
        <w:t>Sign language interpreter: person who is able to convey information to students with</w:t>
      </w:r>
      <w:r w:rsidRPr="0065601B">
        <w:rPr>
          <w:rFonts w:cstheme="minorHAnsi"/>
          <w:sz w:val="20"/>
          <w:lang w:val="en-GB"/>
        </w:rPr>
        <w:t xml:space="preserve"> hearing challenges in order to receive and respond to questions that are a part of the internal or external assessment. It is mandatory that this has been the candidate’s usual way of communicating in classroom tasks and tests.</w:t>
      </w:r>
      <w:r>
        <w:rPr>
          <w:rFonts w:cstheme="minorHAnsi"/>
          <w:sz w:val="20"/>
          <w:lang w:val="en-GB"/>
        </w:rPr>
        <w:t xml:space="preserve"> </w:t>
      </w:r>
      <w:r w:rsidRPr="0065601B">
        <w:rPr>
          <w:rFonts w:cstheme="minorHAnsi"/>
          <w:sz w:val="20"/>
          <w:lang w:val="en-GB"/>
        </w:rPr>
        <w:t>However, signed responses are not permitted for any assessment task in language acquisition. Where this is required, schools must contact the IB for advice.</w:t>
      </w:r>
    </w:p>
    <w:p w14:paraId="50B31EED" w14:textId="72072664" w:rsidR="0065601B" w:rsidRPr="0065601B" w:rsidRDefault="0065601B" w:rsidP="0065601B">
      <w:pPr>
        <w:pStyle w:val="Brezrazmikov"/>
        <w:numPr>
          <w:ilvl w:val="0"/>
          <w:numId w:val="25"/>
        </w:numPr>
        <w:jc w:val="both"/>
        <w:rPr>
          <w:rFonts w:cstheme="minorHAnsi"/>
          <w:sz w:val="20"/>
          <w:lang w:val="en-GB"/>
        </w:rPr>
      </w:pPr>
      <w:r w:rsidRPr="0065601B">
        <w:rPr>
          <w:rFonts w:cstheme="minorHAnsi"/>
          <w:sz w:val="20"/>
          <w:lang w:val="en-GB"/>
        </w:rPr>
        <w:t>If a candidate is authorized to use a reader, scribe and/or prompter, the same person should fulfil both or all roles whenever possible.</w:t>
      </w:r>
      <w:r>
        <w:rPr>
          <w:rFonts w:cstheme="minorHAnsi"/>
          <w:sz w:val="20"/>
          <w:lang w:val="en-GB"/>
        </w:rPr>
        <w:t xml:space="preserve"> </w:t>
      </w:r>
      <w:r w:rsidRPr="0065601B">
        <w:rPr>
          <w:rFonts w:cstheme="minorHAnsi"/>
          <w:sz w:val="20"/>
          <w:lang w:val="en-GB"/>
        </w:rPr>
        <w:t>Prior to the examination, the coordinator should provide an opportunity for the candidate and a scribe to practise working together.</w:t>
      </w:r>
      <w:r w:rsidR="00E90EDB">
        <w:rPr>
          <w:rFonts w:cstheme="minorHAnsi"/>
          <w:sz w:val="20"/>
          <w:lang w:val="en-GB"/>
        </w:rPr>
        <w:t xml:space="preserve"> </w:t>
      </w:r>
      <w:r w:rsidRPr="0065601B">
        <w:rPr>
          <w:rFonts w:cstheme="minorHAnsi"/>
          <w:sz w:val="20"/>
          <w:lang w:val="en-GB"/>
        </w:rPr>
        <w:t>The candidate must take the examination in a separate room. The dictated responses of the candidate must not be overheard by other candidates.</w:t>
      </w:r>
    </w:p>
    <w:p w14:paraId="695B80CA" w14:textId="1E574DB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hAnsiTheme="minorHAnsi" w:cstheme="minorHAnsi"/>
          <w:sz w:val="20"/>
          <w:lang w:val="en-GB"/>
        </w:rPr>
        <w:t>At the discretion of the coordinator, a candidate may be given additional time to complete assignments during the two-year programme (for example, the extended essay, the theory of knowledge (TOK) essay</w:t>
      </w:r>
      <w:proofErr w:type="gramStart"/>
      <w:r w:rsidRPr="006B0F30">
        <w:rPr>
          <w:rFonts w:asciiTheme="minorHAnsi" w:hAnsiTheme="minorHAnsi" w:cstheme="minorHAnsi"/>
          <w:sz w:val="20"/>
          <w:lang w:val="en-GB"/>
        </w:rPr>
        <w:t>) .</w:t>
      </w:r>
      <w:proofErr w:type="gramEnd"/>
    </w:p>
    <w:p w14:paraId="665A7C81"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Modifications to examination papers – normally made for candidates with hearing or visual issues, such as providing an exam in Braille, enlarged print, prints on coloured paper, modifications to the visual complexity of the exam or modifications to the language of the exam paper.</w:t>
      </w:r>
    </w:p>
    <w:p w14:paraId="386751C8"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Audio recordings of examination papers – the IB may provide an exam paper on a CD.  This is a limited service and is unavailable for exams with illustrations, tables, diagrams or sketch maps.</w:t>
      </w:r>
    </w:p>
    <w:p w14:paraId="6EB9353A"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 xml:space="preserve">Audio recordings of responses to examination papers – the candidate dictates </w:t>
      </w:r>
      <w:proofErr w:type="gramStart"/>
      <w:r w:rsidRPr="006B0F30">
        <w:rPr>
          <w:rFonts w:asciiTheme="minorHAnsi" w:eastAsiaTheme="minorEastAsia" w:hAnsiTheme="minorHAnsi" w:cstheme="minorHAnsi"/>
          <w:sz w:val="20"/>
          <w:szCs w:val="20"/>
          <w:lang w:val="en-GB"/>
        </w:rPr>
        <w:t>answers</w:t>
      </w:r>
      <w:proofErr w:type="gramEnd"/>
      <w:r w:rsidRPr="006B0F30">
        <w:rPr>
          <w:rFonts w:asciiTheme="minorHAnsi" w:eastAsiaTheme="minorEastAsia" w:hAnsiTheme="minorHAnsi" w:cstheme="minorHAnsi"/>
          <w:sz w:val="20"/>
          <w:szCs w:val="20"/>
          <w:lang w:val="en-GB"/>
        </w:rPr>
        <w:t xml:space="preserve"> into an appropriate recording technology.  This is used when a scribe is not available and cannot be used for examinations in groups 1 and 2 or with examinations that require the candidate to produce visual material such as an illustration, table, diagram or sketch map.</w:t>
      </w:r>
    </w:p>
    <w:p w14:paraId="523BEE87"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Transcriptions – A candidate’s response to an assessment component is submitted in a form other than the candidate’s own handwriting.  Transcription is justified when a candidate with a specific learning issue, or a physical disability, has very poor handwriting skills and cannot use a computer.  Transcription is not available to candidates with poor handwriting for whom some form of special need cannot be diagnosed.</w:t>
      </w:r>
    </w:p>
    <w:p w14:paraId="603A7FA4"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Alternative venues for examinations – if a candidate is too ill to attend school but on medical advice is able to take the examinations at home or in hospital, authorisation may be given for the examination to be taken at an alternative venue.  In principle, the examination should be taken at the same time as other candidates in the group.  A qualified invigilator must be present.</w:t>
      </w:r>
    </w:p>
    <w:p w14:paraId="3F3FA52C"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Extensions to deadlines – this arrangement applies to cases of illness (student, teacher) or accident when a candidate is genuinely prevented from completing work in time for the coordinator to submit the work to the examiner.</w:t>
      </w:r>
    </w:p>
    <w:p w14:paraId="07B066B9" w14:textId="77777777" w:rsidR="006B0F30" w:rsidRP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sz w:val="20"/>
          <w:szCs w:val="20"/>
          <w:lang w:val="en-GB"/>
        </w:rPr>
      </w:pPr>
      <w:r w:rsidRPr="006B0F30">
        <w:rPr>
          <w:rFonts w:asciiTheme="minorHAnsi" w:eastAsiaTheme="minorEastAsia" w:hAnsiTheme="minorHAnsi" w:cstheme="minorHAnsi"/>
          <w:sz w:val="20"/>
          <w:szCs w:val="20"/>
          <w:lang w:val="en-GB"/>
        </w:rPr>
        <w:t>Assistance with practical work – if a candidate has a physical disability, assistance with practical work can be requested.  This arrangement is normally confined to the requirements of internal assessment (for example, practical work in experimental science or geography fieldwork).  It is particularly suited to situations where there is a concern for a candidate’s health or safety.</w:t>
      </w:r>
    </w:p>
    <w:p w14:paraId="1561839A" w14:textId="6F148A12" w:rsidR="006B0F30" w:rsidRDefault="006B0F30" w:rsidP="006B0F30">
      <w:pPr>
        <w:pStyle w:val="Odstavekseznama"/>
        <w:numPr>
          <w:ilvl w:val="0"/>
          <w:numId w:val="25"/>
        </w:numPr>
        <w:spacing w:after="120" w:line="240" w:lineRule="auto"/>
        <w:jc w:val="both"/>
        <w:rPr>
          <w:rFonts w:asciiTheme="minorHAnsi" w:eastAsiaTheme="minorEastAsia" w:hAnsiTheme="minorHAnsi" w:cstheme="minorHAnsi"/>
          <w:color w:val="000000" w:themeColor="text1"/>
          <w:sz w:val="20"/>
          <w:szCs w:val="20"/>
          <w:lang w:val="en-GB"/>
        </w:rPr>
      </w:pPr>
      <w:r w:rsidRPr="006B0F30">
        <w:rPr>
          <w:rFonts w:asciiTheme="minorHAnsi" w:eastAsiaTheme="minorEastAsia" w:hAnsiTheme="minorHAnsi" w:cstheme="minorHAnsi"/>
          <w:sz w:val="20"/>
          <w:szCs w:val="20"/>
          <w:lang w:val="en-GB"/>
        </w:rPr>
        <w:t xml:space="preserve">Exemptions from assessments – exemptions are not normally granted for any assessment component of the Diploma Programme.  However, if an assessment component or part demands a physiological function that a candidate is unable to perform, an </w:t>
      </w:r>
      <w:r w:rsidRPr="00941D0B">
        <w:rPr>
          <w:rFonts w:asciiTheme="minorHAnsi" w:eastAsiaTheme="minorEastAsia" w:hAnsiTheme="minorHAnsi" w:cstheme="minorHAnsi"/>
          <w:color w:val="000000" w:themeColor="text1"/>
          <w:sz w:val="20"/>
          <w:szCs w:val="20"/>
          <w:lang w:val="en-GB"/>
        </w:rPr>
        <w:t>exemption may be authorised. </w:t>
      </w:r>
    </w:p>
    <w:p w14:paraId="0201BE7E" w14:textId="72C8E405" w:rsidR="00454225" w:rsidRDefault="00454225" w:rsidP="00454225">
      <w:pPr>
        <w:spacing w:after="120" w:line="240" w:lineRule="auto"/>
        <w:jc w:val="both"/>
        <w:rPr>
          <w:rFonts w:cstheme="minorHAnsi"/>
          <w:color w:val="000000" w:themeColor="text1"/>
          <w:sz w:val="20"/>
          <w:szCs w:val="20"/>
          <w:lang w:val="en-GB"/>
        </w:rPr>
      </w:pPr>
    </w:p>
    <w:p w14:paraId="4E358924" w14:textId="07C9570E" w:rsidR="00454225" w:rsidRPr="00454225" w:rsidRDefault="00454225" w:rsidP="00454225">
      <w:pPr>
        <w:pStyle w:val="Naslov1"/>
        <w:rPr>
          <w:rFonts w:asciiTheme="minorHAnsi" w:hAnsiTheme="minorHAnsi" w:cstheme="minorHAnsi"/>
          <w:color w:val="C00000"/>
          <w:sz w:val="24"/>
          <w:szCs w:val="24"/>
        </w:rPr>
      </w:pPr>
      <w:bookmarkStart w:id="13" w:name="_Toc65741533"/>
      <w:proofErr w:type="spellStart"/>
      <w:r w:rsidRPr="00454225">
        <w:rPr>
          <w:rFonts w:asciiTheme="minorHAnsi" w:hAnsiTheme="minorHAnsi" w:cstheme="minorHAnsi"/>
          <w:color w:val="C00000"/>
          <w:sz w:val="24"/>
          <w:szCs w:val="24"/>
        </w:rPr>
        <w:lastRenderedPageBreak/>
        <w:t>Inclusive</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assessment</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arrangement</w:t>
      </w:r>
      <w:proofErr w:type="spellEnd"/>
      <w:r w:rsidRPr="00454225">
        <w:rPr>
          <w:rFonts w:asciiTheme="minorHAnsi" w:hAnsiTheme="minorHAnsi" w:cstheme="minorHAnsi"/>
          <w:color w:val="C00000"/>
          <w:sz w:val="24"/>
          <w:szCs w:val="24"/>
        </w:rPr>
        <w:t xml:space="preserve"> at Gimnazija Kranj not </w:t>
      </w:r>
      <w:proofErr w:type="spellStart"/>
      <w:r w:rsidRPr="00454225">
        <w:rPr>
          <w:rFonts w:asciiTheme="minorHAnsi" w:hAnsiTheme="minorHAnsi" w:cstheme="minorHAnsi"/>
          <w:color w:val="C00000"/>
          <w:sz w:val="24"/>
          <w:szCs w:val="24"/>
        </w:rPr>
        <w:t>not</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requiring</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authorization</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from</w:t>
      </w:r>
      <w:proofErr w:type="spellEnd"/>
      <w:r w:rsidRPr="00454225">
        <w:rPr>
          <w:rFonts w:asciiTheme="minorHAnsi" w:hAnsiTheme="minorHAnsi" w:cstheme="minorHAnsi"/>
          <w:color w:val="C00000"/>
          <w:sz w:val="24"/>
          <w:szCs w:val="24"/>
        </w:rPr>
        <w:t xml:space="preserve"> </w:t>
      </w:r>
      <w:proofErr w:type="spellStart"/>
      <w:r w:rsidRPr="00454225">
        <w:rPr>
          <w:rFonts w:asciiTheme="minorHAnsi" w:hAnsiTheme="minorHAnsi" w:cstheme="minorHAnsi"/>
          <w:color w:val="C00000"/>
          <w:sz w:val="24"/>
          <w:szCs w:val="24"/>
        </w:rPr>
        <w:t>the</w:t>
      </w:r>
      <w:proofErr w:type="spellEnd"/>
      <w:r w:rsidRPr="00454225">
        <w:rPr>
          <w:rFonts w:asciiTheme="minorHAnsi" w:hAnsiTheme="minorHAnsi" w:cstheme="minorHAnsi"/>
          <w:color w:val="C00000"/>
          <w:sz w:val="24"/>
          <w:szCs w:val="24"/>
        </w:rPr>
        <w:t xml:space="preserve"> IBO</w:t>
      </w:r>
      <w:r w:rsidR="00D3599E">
        <w:rPr>
          <w:rFonts w:asciiTheme="minorHAnsi" w:hAnsiTheme="minorHAnsi" w:cstheme="minorHAnsi"/>
          <w:color w:val="C00000"/>
          <w:sz w:val="24"/>
          <w:szCs w:val="24"/>
        </w:rPr>
        <w:t xml:space="preserve"> (IBO, 2018)</w:t>
      </w:r>
      <w:r w:rsidRPr="00454225">
        <w:rPr>
          <w:rFonts w:asciiTheme="minorHAnsi" w:hAnsiTheme="minorHAnsi" w:cstheme="minorHAnsi"/>
          <w:color w:val="C00000"/>
          <w:sz w:val="24"/>
          <w:szCs w:val="24"/>
        </w:rPr>
        <w:t>:</w:t>
      </w:r>
      <w:bookmarkEnd w:id="13"/>
      <w:r w:rsidRPr="00454225">
        <w:rPr>
          <w:rFonts w:asciiTheme="minorHAnsi" w:hAnsiTheme="minorHAnsi" w:cstheme="minorHAnsi"/>
          <w:color w:val="C00000"/>
          <w:sz w:val="24"/>
          <w:szCs w:val="24"/>
        </w:rPr>
        <w:t xml:space="preserve"> </w:t>
      </w:r>
    </w:p>
    <w:p w14:paraId="76DB02A4"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 xml:space="preserve">A candidate is permitted to take an examination in a separate room if it is in the best interests of the candidate or other candidates in the group. The candidate must be kept under the constant supervision of an invigilator. </w:t>
      </w:r>
    </w:p>
    <w:p w14:paraId="4B01423E"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The coordinator may arrange for appropriate seating to meet the needs of individual candidates.</w:t>
      </w:r>
    </w:p>
    <w:p w14:paraId="0A571753"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A care assistant, or if necessary a nurse, may be in attendance if this is required for the welfare or safety of a candidate. The assistant must not be another candidate or a relative of the candidate.</w:t>
      </w:r>
    </w:p>
    <w:p w14:paraId="4A26739D"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 xml:space="preserve">A candidate who normally uses an aid (such as a </w:t>
      </w:r>
      <w:proofErr w:type="spellStart"/>
      <w:r w:rsidRPr="00892A4E">
        <w:rPr>
          <w:sz w:val="20"/>
        </w:rPr>
        <w:t>coloured</w:t>
      </w:r>
      <w:proofErr w:type="spellEnd"/>
      <w:r w:rsidRPr="00892A4E">
        <w:rPr>
          <w:sz w:val="20"/>
        </w:rPr>
        <w:t xml:space="preserve"> overlay, </w:t>
      </w:r>
      <w:proofErr w:type="spellStart"/>
      <w:r w:rsidRPr="00892A4E">
        <w:rPr>
          <w:sz w:val="20"/>
        </w:rPr>
        <w:t>coloured</w:t>
      </w:r>
      <w:proofErr w:type="spellEnd"/>
      <w:r w:rsidRPr="00892A4E">
        <w:rPr>
          <w:sz w:val="20"/>
        </w:rPr>
        <w:t xml:space="preserve"> filter lenses, a Braille slate, a sound amplification device, a radio aid, a hearing aid, a visual aid or a magnifying aid) is allowed to use the aid in examinations. This also includes use of buffers such as headsets, earplugs and individual workstations with acoustic screens for candidates who are hypersensitive to sound. If an individual workstation is employed, all regulations governing the conduct of IB examinations must be observed. The candidate must be kept under the constant supervision of an invigilator.</w:t>
      </w:r>
    </w:p>
    <w:p w14:paraId="402E2B2C"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For a candidate with hearing challenges, a communicator may be used to convey the coordinator’s or invigilator’s oral instructions without authorization from the IB. A communicator is able to convey information to a candidate through the use of lip-speaking, finger-spelling or sign language. This arrangement must be confined to explaining the conduct of the examination and the instructions in an examination. The communicator must not convey information about any aspect of a question in the paper.</w:t>
      </w:r>
    </w:p>
    <w:p w14:paraId="463B085B"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If a candidate has difficulties in reading or attention, examination directions may be clarified by the invigilator or a designated reader. This arrangement must be strictly confined only to clarifying the directions and the instructions and not the content of the questions.</w:t>
      </w:r>
    </w:p>
    <w:p w14:paraId="61BC6EF0"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 xml:space="preserve">For a candidate who has </w:t>
      </w:r>
      <w:proofErr w:type="spellStart"/>
      <w:r w:rsidRPr="00892A4E">
        <w:rPr>
          <w:sz w:val="20"/>
        </w:rPr>
        <w:t>colour</w:t>
      </w:r>
      <w:proofErr w:type="spellEnd"/>
      <w:r w:rsidRPr="00892A4E">
        <w:rPr>
          <w:sz w:val="20"/>
        </w:rPr>
        <w:t xml:space="preserve"> blindness, a designated person is permitted to name </w:t>
      </w:r>
      <w:proofErr w:type="spellStart"/>
      <w:r w:rsidRPr="00892A4E">
        <w:rPr>
          <w:sz w:val="20"/>
        </w:rPr>
        <w:t>colours</w:t>
      </w:r>
      <w:proofErr w:type="spellEnd"/>
      <w:r w:rsidRPr="00892A4E">
        <w:rPr>
          <w:sz w:val="20"/>
        </w:rPr>
        <w:t xml:space="preserve"> in an examination. No other form of assistance may be given without authorization from the IB. The designated person must not be a subject teacher, another candidate or relative of the candidate.</w:t>
      </w:r>
    </w:p>
    <w:p w14:paraId="14F8CBE6"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 xml:space="preserve">A candidate may be permitted rest breaks if required to do so due to medical, physical, psychological or other conditions. The amount of time permitted for rest breaks is not counted towards the duration of the candidate’s examination. Rest breaks must be supervised to ensure that the security of the examination is maintained. There must be no communication with, or disturbance to, other candidates. The amount of rest time and number of breaks permitted must be pre-determined and will depend upon the candidate’s circumstances, although 10 minutes per hour is the general recommendation. During a rest break, the candidate is not permitted to read, respond to the examination paper or write notes of any kind. Candidates may be allowed to leave the room for all or part of the rest periods. </w:t>
      </w:r>
    </w:p>
    <w:p w14:paraId="27B300CF"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t xml:space="preserve">A candidate may be permitted the use of a prompter due to attention issues, psychological or neurological conditions. A prompter would ensure that a candidate pays attention to the examination. The use of the prompter should not disturb other candidates. The coordinator or invigilator may act as a prompter, but the examination must be conducted according to IB regulations. In all cases, the prompter may only prompt the candidate and not provide any form of assistance. The prompt may be a gentle tap on the candidate’s arm or desk/table but should not be given verbally. The prompter must not draw the candidate’s attention to any part of the examination paper or script. The prompter should be familiar with the candidate’s </w:t>
      </w:r>
      <w:proofErr w:type="spellStart"/>
      <w:r w:rsidRPr="00892A4E">
        <w:rPr>
          <w:sz w:val="20"/>
        </w:rPr>
        <w:t>behaviour</w:t>
      </w:r>
      <w:proofErr w:type="spellEnd"/>
      <w:r w:rsidRPr="00892A4E">
        <w:rPr>
          <w:sz w:val="20"/>
        </w:rPr>
        <w:t xml:space="preserve"> so that he or she knows when the candidate is off-task. The candidate should be familiar with the kind of prompt that he or she would likely receive from the prompter. The prompter should be in a position that provides a view of the candidate’s disposition rather than his or her work. The candidate should not feel as though he or she is under pressure or scrutiny. </w:t>
      </w:r>
    </w:p>
    <w:p w14:paraId="1932DF44" w14:textId="77777777" w:rsidR="00454225" w:rsidRPr="00892A4E" w:rsidRDefault="00454225" w:rsidP="00934742">
      <w:pPr>
        <w:pStyle w:val="Odstavekseznama"/>
        <w:numPr>
          <w:ilvl w:val="0"/>
          <w:numId w:val="29"/>
        </w:numPr>
        <w:spacing w:after="160" w:line="259" w:lineRule="auto"/>
        <w:jc w:val="both"/>
        <w:rPr>
          <w:sz w:val="20"/>
        </w:rPr>
      </w:pPr>
      <w:r w:rsidRPr="00892A4E">
        <w:rPr>
          <w:sz w:val="20"/>
        </w:rPr>
        <w:lastRenderedPageBreak/>
        <w:t>A candidate with attention challenges needs to be supported during the examination. Additional time does not help because the candidate loses focus during the given length of time. Access to a prompter is most suitable as the prompter draws the candidate’s attention back to the examination. What the candidate needs is not additional time but to be supported and directed to their task, for example, the examination.</w:t>
      </w:r>
    </w:p>
    <w:p w14:paraId="62653093" w14:textId="77777777" w:rsidR="00227A30" w:rsidRPr="00941D0B" w:rsidRDefault="00227A30" w:rsidP="000B3411">
      <w:pPr>
        <w:pStyle w:val="Naslov1"/>
        <w:rPr>
          <w:rFonts w:asciiTheme="minorHAnsi" w:hAnsiTheme="minorHAnsi" w:cstheme="minorHAnsi"/>
          <w:color w:val="A50021"/>
          <w:sz w:val="24"/>
          <w:lang w:val="en-GB"/>
        </w:rPr>
      </w:pPr>
      <w:bookmarkStart w:id="14" w:name="_Toc65741534"/>
      <w:r w:rsidRPr="00941D0B">
        <w:rPr>
          <w:rFonts w:asciiTheme="minorHAnsi" w:hAnsiTheme="minorHAnsi" w:cstheme="minorHAnsi"/>
          <w:color w:val="A50021"/>
          <w:sz w:val="24"/>
          <w:lang w:val="en-GB"/>
        </w:rPr>
        <w:t>Roles and responsibilities</w:t>
      </w:r>
      <w:r w:rsidR="00370624" w:rsidRPr="00941D0B">
        <w:rPr>
          <w:rFonts w:asciiTheme="minorHAnsi" w:hAnsiTheme="minorHAnsi" w:cstheme="minorHAnsi"/>
          <w:color w:val="A50021"/>
          <w:sz w:val="24"/>
          <w:lang w:val="en-GB"/>
        </w:rPr>
        <w:t>:</w:t>
      </w:r>
      <w:bookmarkEnd w:id="14"/>
    </w:p>
    <w:p w14:paraId="217017C0" w14:textId="23115004" w:rsidR="00227A30" w:rsidRPr="00AD4019" w:rsidRDefault="00227A30" w:rsidP="001D61EA">
      <w:pPr>
        <w:pStyle w:val="Brezrazmikov"/>
        <w:jc w:val="both"/>
        <w:rPr>
          <w:rFonts w:cstheme="minorHAnsi"/>
          <w:bCs/>
          <w:sz w:val="20"/>
          <w:lang w:val="en-GB"/>
        </w:rPr>
      </w:pPr>
      <w:r w:rsidRPr="00AD4019">
        <w:rPr>
          <w:rFonts w:cstheme="minorHAnsi"/>
          <w:bCs/>
          <w:sz w:val="20"/>
          <w:lang w:val="en-GB"/>
        </w:rPr>
        <w:t xml:space="preserve">The </w:t>
      </w:r>
      <w:r w:rsidR="00AD4019" w:rsidRPr="00AD4019">
        <w:rPr>
          <w:rFonts w:cstheme="minorHAnsi"/>
          <w:bCs/>
          <w:sz w:val="20"/>
          <w:lang w:val="en-GB"/>
        </w:rPr>
        <w:t>access and inclusion</w:t>
      </w:r>
      <w:r w:rsidRPr="00AD4019">
        <w:rPr>
          <w:rFonts w:cstheme="minorHAnsi"/>
          <w:bCs/>
          <w:sz w:val="20"/>
          <w:lang w:val="en-GB"/>
        </w:rPr>
        <w:t xml:space="preserve"> team of the school includes:</w:t>
      </w:r>
    </w:p>
    <w:p w14:paraId="0FC2090B" w14:textId="77777777" w:rsidR="00227A30" w:rsidRPr="00AD4019" w:rsidRDefault="00D21638" w:rsidP="001D61EA">
      <w:pPr>
        <w:pStyle w:val="Brezrazmikov"/>
        <w:jc w:val="both"/>
        <w:rPr>
          <w:rFonts w:cstheme="minorHAnsi"/>
          <w:bCs/>
          <w:sz w:val="20"/>
          <w:lang w:val="en-GB"/>
        </w:rPr>
      </w:pPr>
      <w:r w:rsidRPr="00AD4019">
        <w:rPr>
          <w:rFonts w:cstheme="minorHAnsi"/>
          <w:bCs/>
          <w:sz w:val="20"/>
          <w:lang w:val="en-GB"/>
        </w:rPr>
        <w:t>Head of school</w:t>
      </w:r>
    </w:p>
    <w:p w14:paraId="58A51FD5" w14:textId="77777777" w:rsidR="00227A30" w:rsidRPr="00AD4019" w:rsidRDefault="00227A30" w:rsidP="001D61EA">
      <w:pPr>
        <w:pStyle w:val="Brezrazmikov"/>
        <w:jc w:val="both"/>
        <w:rPr>
          <w:rFonts w:cstheme="minorHAnsi"/>
          <w:bCs/>
          <w:sz w:val="20"/>
          <w:lang w:val="en-GB"/>
        </w:rPr>
      </w:pPr>
      <w:r w:rsidRPr="00AD4019">
        <w:rPr>
          <w:rFonts w:cstheme="minorHAnsi"/>
          <w:bCs/>
          <w:sz w:val="20"/>
          <w:lang w:val="en-GB"/>
        </w:rPr>
        <w:t>DP</w:t>
      </w:r>
      <w:r w:rsidR="00370624" w:rsidRPr="00AD4019">
        <w:rPr>
          <w:rFonts w:cstheme="minorHAnsi"/>
          <w:bCs/>
          <w:sz w:val="20"/>
          <w:lang w:val="en-GB"/>
        </w:rPr>
        <w:t xml:space="preserve"> Coordinator</w:t>
      </w:r>
    </w:p>
    <w:p w14:paraId="41D782FC" w14:textId="3AC239B3" w:rsidR="00227A30" w:rsidRPr="00AD4019" w:rsidRDefault="00D21638" w:rsidP="15AC33C4">
      <w:pPr>
        <w:pStyle w:val="Brezrazmikov"/>
        <w:jc w:val="both"/>
        <w:rPr>
          <w:rFonts w:cstheme="minorHAnsi"/>
          <w:sz w:val="20"/>
          <w:lang w:val="en-GB"/>
        </w:rPr>
      </w:pPr>
      <w:r w:rsidRPr="00AD4019">
        <w:rPr>
          <w:rFonts w:cstheme="minorHAnsi"/>
          <w:sz w:val="20"/>
          <w:lang w:val="en-GB"/>
        </w:rPr>
        <w:t>School c</w:t>
      </w:r>
      <w:r w:rsidR="00227A30" w:rsidRPr="00AD4019">
        <w:rPr>
          <w:rFonts w:cstheme="minorHAnsi"/>
          <w:sz w:val="20"/>
          <w:lang w:val="en-GB"/>
        </w:rPr>
        <w:t>ounsellor</w:t>
      </w:r>
      <w:r w:rsidR="6EA74053" w:rsidRPr="00AD4019">
        <w:rPr>
          <w:rFonts w:cstheme="minorHAnsi"/>
          <w:sz w:val="20"/>
          <w:lang w:val="en-GB"/>
        </w:rPr>
        <w:t xml:space="preserve"> (2)</w:t>
      </w:r>
    </w:p>
    <w:p w14:paraId="60EA9A05" w14:textId="77777777" w:rsidR="00370624" w:rsidRPr="00AD4019" w:rsidRDefault="00370624" w:rsidP="001D61EA">
      <w:pPr>
        <w:pStyle w:val="Brezrazmikov"/>
        <w:jc w:val="both"/>
        <w:rPr>
          <w:rFonts w:cstheme="minorHAnsi"/>
          <w:bCs/>
          <w:sz w:val="20"/>
          <w:lang w:val="en-GB"/>
        </w:rPr>
      </w:pPr>
      <w:r w:rsidRPr="00AD4019">
        <w:rPr>
          <w:rFonts w:cstheme="minorHAnsi"/>
          <w:bCs/>
          <w:sz w:val="20"/>
          <w:lang w:val="en-GB"/>
        </w:rPr>
        <w:t xml:space="preserve">Class Teacher </w:t>
      </w:r>
    </w:p>
    <w:p w14:paraId="054982A5" w14:textId="77777777" w:rsidR="00227A30" w:rsidRPr="00AD4019" w:rsidRDefault="00227A30" w:rsidP="001D61EA">
      <w:pPr>
        <w:pStyle w:val="Brezrazmikov"/>
        <w:jc w:val="both"/>
        <w:rPr>
          <w:rFonts w:cstheme="minorHAnsi"/>
          <w:bCs/>
          <w:sz w:val="20"/>
          <w:lang w:val="en-GB"/>
        </w:rPr>
      </w:pPr>
      <w:r w:rsidRPr="00AD4019">
        <w:rPr>
          <w:rFonts w:cstheme="minorHAnsi"/>
          <w:bCs/>
          <w:sz w:val="20"/>
          <w:lang w:val="en-GB"/>
        </w:rPr>
        <w:t>Teachers</w:t>
      </w:r>
    </w:p>
    <w:p w14:paraId="6A1C53CE" w14:textId="77777777" w:rsidR="00227A30" w:rsidRPr="00941D0B" w:rsidRDefault="00227A30" w:rsidP="000B3411">
      <w:pPr>
        <w:pStyle w:val="Naslov1"/>
        <w:rPr>
          <w:rFonts w:asciiTheme="minorHAnsi" w:hAnsiTheme="minorHAnsi" w:cstheme="minorHAnsi"/>
          <w:color w:val="A50021"/>
          <w:sz w:val="24"/>
          <w:lang w:val="en-GB"/>
        </w:rPr>
      </w:pPr>
      <w:bookmarkStart w:id="15" w:name="_Toc65741535"/>
      <w:r w:rsidRPr="00941D0B">
        <w:rPr>
          <w:rFonts w:asciiTheme="minorHAnsi" w:hAnsiTheme="minorHAnsi" w:cstheme="minorHAnsi"/>
          <w:color w:val="A50021"/>
          <w:sz w:val="24"/>
          <w:lang w:val="en-GB"/>
        </w:rPr>
        <w:t>Monitoring student progress</w:t>
      </w:r>
      <w:bookmarkEnd w:id="15"/>
    </w:p>
    <w:p w14:paraId="526AA400" w14:textId="6964BC83" w:rsidR="00227A30" w:rsidRPr="00AD4019" w:rsidRDefault="00227A30" w:rsidP="001D61EA">
      <w:pPr>
        <w:pStyle w:val="Brezrazmikov"/>
        <w:jc w:val="both"/>
        <w:rPr>
          <w:rFonts w:cstheme="minorHAnsi"/>
          <w:sz w:val="20"/>
          <w:lang w:val="en-GB"/>
        </w:rPr>
      </w:pPr>
      <w:r w:rsidRPr="00AD4019">
        <w:rPr>
          <w:rFonts w:cstheme="minorHAnsi"/>
          <w:sz w:val="20"/>
          <w:lang w:val="en-GB"/>
        </w:rPr>
        <w:t xml:space="preserve">An Individual Development Plan will be created for each student </w:t>
      </w:r>
      <w:r w:rsidR="1AE4F6DE" w:rsidRPr="00AD4019">
        <w:rPr>
          <w:rFonts w:cstheme="minorHAnsi"/>
          <w:sz w:val="20"/>
          <w:lang w:val="en-GB"/>
        </w:rPr>
        <w:t xml:space="preserve">with SEN </w:t>
      </w:r>
      <w:r w:rsidRPr="00AD4019">
        <w:rPr>
          <w:rFonts w:cstheme="minorHAnsi"/>
          <w:sz w:val="20"/>
          <w:lang w:val="en-GB"/>
        </w:rPr>
        <w:t>admitted with identified learning needs. The Individualised Plan (IP) will address the students learning goals, support/intervention, implementation, responsible parties and time frame for evaluation and review.</w:t>
      </w:r>
      <w:r w:rsidR="00370624" w:rsidRPr="00AD4019">
        <w:rPr>
          <w:rFonts w:cstheme="minorHAnsi"/>
          <w:sz w:val="20"/>
          <w:lang w:val="en-GB"/>
        </w:rPr>
        <w:t xml:space="preserve"> </w:t>
      </w:r>
      <w:r w:rsidRPr="00AD4019">
        <w:rPr>
          <w:rFonts w:cstheme="minorHAnsi"/>
          <w:sz w:val="20"/>
          <w:lang w:val="en-GB"/>
        </w:rPr>
        <w:t xml:space="preserve">Teachers will make regular assessments of progress for all students. These should seek to identify students making less than expected progress given their age and individual circumstances. </w:t>
      </w:r>
    </w:p>
    <w:p w14:paraId="13FD3792" w14:textId="77777777" w:rsidR="00227A30" w:rsidRPr="00941D0B" w:rsidRDefault="00227A30" w:rsidP="000B3411">
      <w:pPr>
        <w:pStyle w:val="Naslov1"/>
        <w:rPr>
          <w:rFonts w:asciiTheme="minorHAnsi" w:hAnsiTheme="minorHAnsi" w:cstheme="minorHAnsi"/>
          <w:color w:val="A50021"/>
          <w:sz w:val="24"/>
          <w:lang w:val="en-GB"/>
        </w:rPr>
      </w:pPr>
      <w:bookmarkStart w:id="16" w:name="_Toc65741536"/>
      <w:r w:rsidRPr="00941D0B">
        <w:rPr>
          <w:rFonts w:asciiTheme="minorHAnsi" w:hAnsiTheme="minorHAnsi" w:cstheme="minorHAnsi"/>
          <w:color w:val="A50021"/>
          <w:sz w:val="24"/>
          <w:lang w:val="en-GB"/>
        </w:rPr>
        <w:t>Partnership with parents</w:t>
      </w:r>
      <w:bookmarkEnd w:id="16"/>
    </w:p>
    <w:p w14:paraId="6B124ED1" w14:textId="2B51B16E" w:rsidR="00227A30" w:rsidRPr="00AD4019" w:rsidRDefault="00227A30" w:rsidP="001D61EA">
      <w:pPr>
        <w:pStyle w:val="Brezrazmikov"/>
        <w:jc w:val="both"/>
        <w:rPr>
          <w:rFonts w:cstheme="minorHAnsi"/>
          <w:sz w:val="20"/>
          <w:lang w:val="en-GB"/>
        </w:rPr>
      </w:pPr>
      <w:r w:rsidRPr="00AD4019">
        <w:rPr>
          <w:rFonts w:cstheme="minorHAnsi"/>
          <w:sz w:val="20"/>
          <w:lang w:val="en-GB"/>
        </w:rPr>
        <w:t>Partnership with parents plays a key role in creating a successful learning experience for</w:t>
      </w:r>
      <w:r w:rsidR="00370624" w:rsidRPr="00AD4019">
        <w:rPr>
          <w:rFonts w:cstheme="minorHAnsi"/>
          <w:sz w:val="20"/>
          <w:lang w:val="en-GB"/>
        </w:rPr>
        <w:t xml:space="preserve"> </w:t>
      </w:r>
      <w:r w:rsidRPr="00AD4019">
        <w:rPr>
          <w:rFonts w:cstheme="minorHAnsi"/>
          <w:sz w:val="20"/>
          <w:lang w:val="en-GB"/>
        </w:rPr>
        <w:t>all students with SEN. The school recognizes that parents hold key information and have</w:t>
      </w:r>
      <w:r w:rsidR="00370624" w:rsidRPr="00AD4019">
        <w:rPr>
          <w:rFonts w:cstheme="minorHAnsi"/>
          <w:sz w:val="20"/>
          <w:lang w:val="en-GB"/>
        </w:rPr>
        <w:t xml:space="preserve"> </w:t>
      </w:r>
      <w:r w:rsidRPr="00AD4019">
        <w:rPr>
          <w:rFonts w:cstheme="minorHAnsi"/>
          <w:sz w:val="20"/>
          <w:lang w:val="en-GB"/>
        </w:rPr>
        <w:t xml:space="preserve">knowledge and experience to contribute to the shared view of a </w:t>
      </w:r>
      <w:r w:rsidR="00F8502D">
        <w:rPr>
          <w:rFonts w:cstheme="minorHAnsi"/>
          <w:sz w:val="20"/>
          <w:lang w:val="en-GB"/>
        </w:rPr>
        <w:t>student</w:t>
      </w:r>
      <w:r w:rsidRPr="00AD4019">
        <w:rPr>
          <w:rFonts w:cstheme="minorHAnsi"/>
          <w:sz w:val="20"/>
          <w:lang w:val="en-GB"/>
        </w:rPr>
        <w:t>’s needs and the best ways of supporting them.</w:t>
      </w:r>
    </w:p>
    <w:p w14:paraId="3E49556C" w14:textId="77777777" w:rsidR="00227A30" w:rsidRPr="00941D0B" w:rsidRDefault="00227A30" w:rsidP="000B3411">
      <w:pPr>
        <w:pStyle w:val="Naslov1"/>
        <w:rPr>
          <w:rFonts w:asciiTheme="minorHAnsi" w:hAnsiTheme="minorHAnsi" w:cstheme="minorHAnsi"/>
          <w:color w:val="A50021"/>
          <w:sz w:val="24"/>
          <w:lang w:val="en-GB"/>
        </w:rPr>
      </w:pPr>
      <w:bookmarkStart w:id="17" w:name="_Toc65741537"/>
      <w:proofErr w:type="gramStart"/>
      <w:r w:rsidRPr="00941D0B">
        <w:rPr>
          <w:rFonts w:asciiTheme="minorHAnsi" w:hAnsiTheme="minorHAnsi" w:cstheme="minorHAnsi"/>
          <w:color w:val="A50021"/>
          <w:sz w:val="24"/>
          <w:lang w:val="en-GB"/>
        </w:rPr>
        <w:t>Partnership  with</w:t>
      </w:r>
      <w:proofErr w:type="gramEnd"/>
      <w:r w:rsidRPr="00941D0B">
        <w:rPr>
          <w:rFonts w:asciiTheme="minorHAnsi" w:hAnsiTheme="minorHAnsi" w:cstheme="minorHAnsi"/>
          <w:color w:val="A50021"/>
          <w:sz w:val="24"/>
          <w:lang w:val="en-GB"/>
        </w:rPr>
        <w:t xml:space="preserve"> other agencies, organisation and support services</w:t>
      </w:r>
      <w:bookmarkEnd w:id="17"/>
    </w:p>
    <w:p w14:paraId="729D005C"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 xml:space="preserve">The school recognises the important </w:t>
      </w:r>
      <w:proofErr w:type="gramStart"/>
      <w:r w:rsidRPr="00AD4019">
        <w:rPr>
          <w:rFonts w:cstheme="minorHAnsi"/>
          <w:sz w:val="20"/>
          <w:lang w:val="en-GB"/>
        </w:rPr>
        <w:t>cont</w:t>
      </w:r>
      <w:r w:rsidR="00D21638" w:rsidRPr="00AD4019">
        <w:rPr>
          <w:rFonts w:cstheme="minorHAnsi"/>
          <w:sz w:val="20"/>
          <w:lang w:val="en-GB"/>
        </w:rPr>
        <w:t>r</w:t>
      </w:r>
      <w:r w:rsidRPr="00AD4019">
        <w:rPr>
          <w:rFonts w:cstheme="minorHAnsi"/>
          <w:sz w:val="20"/>
          <w:lang w:val="en-GB"/>
        </w:rPr>
        <w:t>ibution  that</w:t>
      </w:r>
      <w:proofErr w:type="gramEnd"/>
      <w:r w:rsidRPr="00AD4019">
        <w:rPr>
          <w:rFonts w:cstheme="minorHAnsi"/>
          <w:sz w:val="20"/>
          <w:lang w:val="en-GB"/>
        </w:rPr>
        <w:t xml:space="preserve"> external support services make in assisting to identify, assess, and provide for, SEN students. When it is considered necessary, colleagues from the following support services will be involved with SEN students:</w:t>
      </w:r>
    </w:p>
    <w:p w14:paraId="15764422"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clinical psychologist;</w:t>
      </w:r>
    </w:p>
    <w:p w14:paraId="757E5BDB"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psychiatrist;</w:t>
      </w:r>
    </w:p>
    <w:p w14:paraId="48857267"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medical staff,</w:t>
      </w:r>
    </w:p>
    <w:p w14:paraId="3D44B964"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speech and language therapist;</w:t>
      </w:r>
    </w:p>
    <w:p w14:paraId="6B3DCBE9"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hearing impairment services;</w:t>
      </w:r>
    </w:p>
    <w:p w14:paraId="446DE1CB"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visual impairment services;</w:t>
      </w:r>
    </w:p>
    <w:p w14:paraId="5FBBD929" w14:textId="77777777" w:rsidR="00227A30" w:rsidRPr="00AD4019" w:rsidRDefault="00227A30" w:rsidP="001D61EA">
      <w:pPr>
        <w:pStyle w:val="Brezrazmikov"/>
        <w:jc w:val="both"/>
        <w:rPr>
          <w:rFonts w:cstheme="minorHAnsi"/>
          <w:sz w:val="20"/>
          <w:lang w:val="en-GB"/>
        </w:rPr>
      </w:pPr>
      <w:r w:rsidRPr="00AD4019">
        <w:rPr>
          <w:rFonts w:cstheme="minorHAnsi"/>
          <w:sz w:val="20"/>
          <w:lang w:val="en-GB"/>
        </w:rPr>
        <w:t>physiotherapist etc.</w:t>
      </w:r>
    </w:p>
    <w:p w14:paraId="6F3B69C3" w14:textId="77777777" w:rsidR="001020E3" w:rsidRPr="00941D0B" w:rsidRDefault="001020E3" w:rsidP="000B3411">
      <w:pPr>
        <w:pStyle w:val="Naslov1"/>
        <w:rPr>
          <w:rFonts w:asciiTheme="minorHAnsi" w:hAnsiTheme="minorHAnsi" w:cstheme="minorHAnsi"/>
          <w:color w:val="A50021"/>
          <w:sz w:val="24"/>
          <w:lang w:val="en-GB"/>
        </w:rPr>
      </w:pPr>
      <w:bookmarkStart w:id="18" w:name="_Toc65741538"/>
      <w:r w:rsidRPr="00941D0B">
        <w:rPr>
          <w:rFonts w:asciiTheme="minorHAnsi" w:hAnsiTheme="minorHAnsi" w:cstheme="minorHAnsi"/>
          <w:color w:val="A50021"/>
          <w:sz w:val="24"/>
          <w:lang w:val="en-GB"/>
        </w:rPr>
        <w:t>Reference</w:t>
      </w:r>
      <w:bookmarkEnd w:id="18"/>
    </w:p>
    <w:p w14:paraId="2BBDE09F" w14:textId="2B37B4E7" w:rsidR="00941D0B" w:rsidRDefault="00941D0B" w:rsidP="00941D0B">
      <w:pPr>
        <w:pStyle w:val="Brezrazmikov"/>
        <w:rPr>
          <w:rStyle w:val="eop"/>
          <w:rFonts w:cstheme="minorHAnsi"/>
          <w:sz w:val="20"/>
          <w:szCs w:val="20"/>
        </w:rPr>
      </w:pPr>
      <w:r w:rsidRPr="00941D0B">
        <w:rPr>
          <w:rStyle w:val="normaltextrun"/>
          <w:rFonts w:cstheme="minorHAnsi"/>
          <w:sz w:val="20"/>
          <w:szCs w:val="20"/>
          <w:lang w:val="en-GB"/>
        </w:rPr>
        <w:t xml:space="preserve">IBO: </w:t>
      </w:r>
      <w:r>
        <w:rPr>
          <w:rStyle w:val="normaltextrun"/>
          <w:rFonts w:cstheme="minorHAnsi"/>
          <w:sz w:val="20"/>
          <w:szCs w:val="20"/>
          <w:lang w:val="en-GB"/>
        </w:rPr>
        <w:t>Access and inclusion policy, 2018</w:t>
      </w:r>
    </w:p>
    <w:p w14:paraId="19874DA4" w14:textId="77777777" w:rsidR="00941D0B" w:rsidRDefault="00941D0B" w:rsidP="00941D0B">
      <w:pPr>
        <w:pStyle w:val="Brezrazmikov"/>
        <w:rPr>
          <w:rStyle w:val="eop"/>
          <w:rFonts w:cstheme="minorHAnsi"/>
          <w:sz w:val="20"/>
          <w:szCs w:val="20"/>
        </w:rPr>
      </w:pPr>
      <w:r w:rsidRPr="00941D0B">
        <w:rPr>
          <w:rStyle w:val="normaltextrun"/>
          <w:rFonts w:cstheme="minorHAnsi"/>
          <w:sz w:val="20"/>
          <w:szCs w:val="20"/>
          <w:lang w:val="en-GB"/>
        </w:rPr>
        <w:t>IBO: Diploma Programme: From principles into practice, 2015.</w:t>
      </w:r>
      <w:r w:rsidRPr="00941D0B">
        <w:rPr>
          <w:rStyle w:val="eop"/>
          <w:rFonts w:cstheme="minorHAnsi"/>
          <w:sz w:val="20"/>
          <w:szCs w:val="20"/>
        </w:rPr>
        <w:t> </w:t>
      </w:r>
    </w:p>
    <w:p w14:paraId="2E5F037D"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t>IBO: Social and emotional well-being in IB schools, 2016. </w:t>
      </w:r>
      <w:r w:rsidRPr="00941D0B">
        <w:rPr>
          <w:rStyle w:val="eop"/>
          <w:rFonts w:cstheme="minorHAnsi"/>
          <w:sz w:val="20"/>
          <w:szCs w:val="20"/>
        </w:rPr>
        <w:t> </w:t>
      </w:r>
    </w:p>
    <w:p w14:paraId="0E159014"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t>IBO: From principles into practice, 2015.</w:t>
      </w:r>
      <w:r w:rsidRPr="00941D0B">
        <w:rPr>
          <w:rStyle w:val="eop"/>
          <w:rFonts w:cstheme="minorHAnsi"/>
          <w:sz w:val="20"/>
          <w:szCs w:val="20"/>
        </w:rPr>
        <w:t> </w:t>
      </w:r>
    </w:p>
    <w:p w14:paraId="6C45158C"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t xml:space="preserve">IBO: Development of positive academic </w:t>
      </w:r>
      <w:proofErr w:type="spellStart"/>
      <w:r w:rsidRPr="00941D0B">
        <w:rPr>
          <w:rStyle w:val="normaltextrun"/>
          <w:rFonts w:cstheme="minorHAnsi"/>
          <w:sz w:val="20"/>
          <w:szCs w:val="20"/>
          <w:lang w:val="en-GB"/>
        </w:rPr>
        <w:t>mindsets</w:t>
      </w:r>
      <w:proofErr w:type="spellEnd"/>
      <w:r w:rsidRPr="00941D0B">
        <w:rPr>
          <w:rStyle w:val="normaltextrun"/>
          <w:rFonts w:cstheme="minorHAnsi"/>
          <w:sz w:val="20"/>
          <w:szCs w:val="20"/>
          <w:lang w:val="en-GB"/>
        </w:rPr>
        <w:t xml:space="preserve"> in diverse IB schools, 2017.</w:t>
      </w:r>
      <w:r w:rsidRPr="00941D0B">
        <w:rPr>
          <w:rStyle w:val="eop"/>
          <w:rFonts w:cstheme="minorHAnsi"/>
          <w:sz w:val="20"/>
          <w:szCs w:val="20"/>
        </w:rPr>
        <w:t> </w:t>
      </w:r>
    </w:p>
    <w:p w14:paraId="3158843C"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lastRenderedPageBreak/>
        <w:t>IBO: Continuum standards and practices, 2014.</w:t>
      </w:r>
      <w:r w:rsidRPr="00941D0B">
        <w:rPr>
          <w:rStyle w:val="eop"/>
          <w:rFonts w:cstheme="minorHAnsi"/>
          <w:sz w:val="20"/>
          <w:szCs w:val="20"/>
        </w:rPr>
        <w:t> </w:t>
      </w:r>
    </w:p>
    <w:p w14:paraId="2BD5CCB0"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t>IBO: Programme standard and practices, 2019.</w:t>
      </w:r>
      <w:r w:rsidRPr="00941D0B">
        <w:rPr>
          <w:rStyle w:val="eop"/>
          <w:rFonts w:cstheme="minorHAnsi"/>
          <w:sz w:val="20"/>
          <w:szCs w:val="20"/>
        </w:rPr>
        <w:t> </w:t>
      </w:r>
    </w:p>
    <w:p w14:paraId="441A3C14" w14:textId="77777777" w:rsidR="00941D0B" w:rsidRPr="00941D0B" w:rsidRDefault="00941D0B" w:rsidP="00941D0B">
      <w:pPr>
        <w:pStyle w:val="Brezrazmikov"/>
        <w:rPr>
          <w:rFonts w:cstheme="minorHAnsi"/>
        </w:rPr>
      </w:pPr>
      <w:r w:rsidRPr="00941D0B">
        <w:rPr>
          <w:rStyle w:val="normaltextrun"/>
          <w:rFonts w:cstheme="minorHAnsi"/>
          <w:sz w:val="20"/>
          <w:szCs w:val="20"/>
          <w:lang w:val="en-GB"/>
        </w:rPr>
        <w:t>IBO: Learning diversity in the International Baccalaureate programmes: Special educational needs within the International Baccalaureate programmes, 2010</w:t>
      </w:r>
      <w:r w:rsidRPr="00941D0B">
        <w:rPr>
          <w:rStyle w:val="eop"/>
          <w:rFonts w:cstheme="minorHAnsi"/>
          <w:sz w:val="20"/>
          <w:szCs w:val="20"/>
        </w:rPr>
        <w:t> </w:t>
      </w:r>
    </w:p>
    <w:p w14:paraId="3D7F9153" w14:textId="614400E8" w:rsidR="00941D0B" w:rsidRPr="00941D0B" w:rsidRDefault="00941D0B" w:rsidP="00941D0B">
      <w:pPr>
        <w:pStyle w:val="Brezrazmikov"/>
        <w:rPr>
          <w:rFonts w:cstheme="minorHAnsi"/>
        </w:rPr>
      </w:pPr>
      <w:r w:rsidRPr="00941D0B">
        <w:rPr>
          <w:rStyle w:val="normaltextrun"/>
          <w:rFonts w:cstheme="minorHAnsi"/>
          <w:sz w:val="20"/>
          <w:szCs w:val="20"/>
          <w:lang w:val="en-GB"/>
        </w:rPr>
        <w:t xml:space="preserve">IBO: Candidates with assessment access requirements 2014. Accessed at: </w:t>
      </w:r>
      <w:r w:rsidRPr="00941D0B">
        <w:rPr>
          <w:rStyle w:val="unsupportedobjecttext"/>
          <w:rFonts w:cstheme="minorHAnsi"/>
          <w:sz w:val="20"/>
          <w:szCs w:val="20"/>
        </w:rPr>
        <w:t>[</w:t>
      </w:r>
      <w:proofErr w:type="spellStart"/>
      <w:r w:rsidRPr="00941D0B">
        <w:rPr>
          <w:rStyle w:val="unsupportedobjecttext"/>
          <w:rFonts w:cstheme="minorHAnsi"/>
          <w:sz w:val="20"/>
          <w:szCs w:val="20"/>
        </w:rPr>
        <w:t>Oblivni</w:t>
      </w:r>
      <w:proofErr w:type="spellEnd"/>
      <w:r w:rsidRPr="00941D0B">
        <w:rPr>
          <w:rStyle w:val="unsupportedobjecttext"/>
          <w:rFonts w:cstheme="minorHAnsi"/>
          <w:sz w:val="20"/>
          <w:szCs w:val="20"/>
        </w:rPr>
        <w:t xml:space="preserve"> prelom]</w:t>
      </w:r>
      <w:r w:rsidRPr="00941D0B">
        <w:rPr>
          <w:rStyle w:val="normaltextrun"/>
          <w:rFonts w:cstheme="minorHAnsi"/>
          <w:sz w:val="20"/>
          <w:szCs w:val="20"/>
          <w:lang w:val="en-GB"/>
        </w:rPr>
        <w:t>[</w:t>
      </w:r>
      <w:hyperlink r:id="rId8" w:tgtFrame="_blank" w:history="1">
        <w:r w:rsidRPr="00941D0B">
          <w:rPr>
            <w:rStyle w:val="normaltextrun"/>
            <w:rFonts w:cstheme="minorHAnsi"/>
            <w:color w:val="000000"/>
            <w:sz w:val="20"/>
            <w:szCs w:val="20"/>
            <w:lang w:val="en-GB"/>
          </w:rPr>
          <w:t>http://karmelicka.edu.pl/ib/IBO%20documents/IBO_document_Candidates_with_assessment_access_requirements.pdf</w:t>
        </w:r>
      </w:hyperlink>
      <w:r>
        <w:rPr>
          <w:rStyle w:val="normaltextrun"/>
          <w:rFonts w:cstheme="minorHAnsi"/>
          <w:sz w:val="20"/>
          <w:szCs w:val="20"/>
          <w:lang w:val="en-GB"/>
        </w:rPr>
        <w:t>] on 23. 6. 2019</w:t>
      </w:r>
    </w:p>
    <w:p w14:paraId="61F6F09F" w14:textId="71950FD1" w:rsidR="00941D0B" w:rsidRPr="00941D0B" w:rsidRDefault="00941D0B" w:rsidP="00941D0B">
      <w:pPr>
        <w:pStyle w:val="Brezrazmikov"/>
        <w:rPr>
          <w:rFonts w:cstheme="minorHAnsi"/>
        </w:rPr>
      </w:pPr>
      <w:r w:rsidRPr="00941D0B">
        <w:rPr>
          <w:rStyle w:val="normaltextrun"/>
          <w:rFonts w:cstheme="minorHAnsi"/>
          <w:sz w:val="20"/>
          <w:szCs w:val="20"/>
          <w:lang w:val="en-GB"/>
        </w:rPr>
        <w:t xml:space="preserve">IBO: Special circumstances and arrangements, accessed at </w:t>
      </w:r>
      <w:hyperlink r:id="rId9" w:tgtFrame="_blank" w:history="1">
        <w:r w:rsidRPr="00941D0B">
          <w:rPr>
            <w:rStyle w:val="normaltextrun"/>
            <w:rFonts w:cstheme="minorHAnsi"/>
            <w:color w:val="0000FF"/>
            <w:sz w:val="20"/>
            <w:szCs w:val="20"/>
            <w:u w:val="single"/>
            <w:lang w:val="en-GB"/>
          </w:rPr>
          <w:t>http://xmltwo.ibo.org/publications/DP/Group0/d_0_dpyyy_vmx_0809_1/html/DP2008/production-app6.ibo.org/publication/78/part/6/chapter/1.html</w:t>
        </w:r>
      </w:hyperlink>
      <w:r w:rsidRPr="00941D0B">
        <w:rPr>
          <w:rStyle w:val="normaltextrun"/>
          <w:rFonts w:cstheme="minorHAnsi"/>
          <w:sz w:val="20"/>
          <w:szCs w:val="20"/>
          <w:lang w:val="en-GB"/>
        </w:rPr>
        <w:t xml:space="preserve"> on 24. 6. 2019 </w:t>
      </w:r>
    </w:p>
    <w:p w14:paraId="5979EAF0" w14:textId="25E1CCFA" w:rsidR="00941D0B" w:rsidRPr="00941D0B" w:rsidRDefault="00941D0B" w:rsidP="00941D0B">
      <w:pPr>
        <w:pStyle w:val="Brezrazmikov"/>
        <w:rPr>
          <w:rFonts w:cstheme="minorHAnsi"/>
        </w:rPr>
      </w:pPr>
      <w:proofErr w:type="spellStart"/>
      <w:r w:rsidRPr="00941D0B">
        <w:rPr>
          <w:rStyle w:val="normaltextrun"/>
          <w:rFonts w:cstheme="minorHAnsi"/>
          <w:sz w:val="20"/>
          <w:szCs w:val="20"/>
          <w:lang w:val="en-GB"/>
        </w:rPr>
        <w:t>Zakon</w:t>
      </w:r>
      <w:proofErr w:type="spellEnd"/>
      <w:r w:rsidRPr="00941D0B">
        <w:rPr>
          <w:rStyle w:val="normaltextrun"/>
          <w:rFonts w:cstheme="minorHAnsi"/>
          <w:sz w:val="20"/>
          <w:szCs w:val="20"/>
          <w:lang w:val="en-GB"/>
        </w:rPr>
        <w:t xml:space="preserve"> o </w:t>
      </w:r>
      <w:proofErr w:type="spellStart"/>
      <w:r w:rsidRPr="00941D0B">
        <w:rPr>
          <w:rStyle w:val="spellingerror"/>
          <w:rFonts w:cstheme="minorHAnsi"/>
          <w:sz w:val="20"/>
          <w:szCs w:val="20"/>
          <w:lang w:val="en-GB"/>
        </w:rPr>
        <w:t>usmerjanju</w:t>
      </w:r>
      <w:proofErr w:type="spellEnd"/>
      <w:r w:rsidRPr="00941D0B">
        <w:rPr>
          <w:rStyle w:val="normaltextrun"/>
          <w:rFonts w:cstheme="minorHAnsi"/>
          <w:sz w:val="20"/>
          <w:szCs w:val="20"/>
          <w:lang w:val="en-GB"/>
        </w:rPr>
        <w:t xml:space="preserve"> </w:t>
      </w:r>
      <w:proofErr w:type="spellStart"/>
      <w:r w:rsidRPr="00941D0B">
        <w:rPr>
          <w:rStyle w:val="spellingerror"/>
          <w:rFonts w:cstheme="minorHAnsi"/>
          <w:sz w:val="20"/>
          <w:szCs w:val="20"/>
          <w:lang w:val="en-GB"/>
        </w:rPr>
        <w:t>otrok</w:t>
      </w:r>
      <w:proofErr w:type="spellEnd"/>
      <w:r w:rsidRPr="00941D0B">
        <w:rPr>
          <w:rStyle w:val="normaltextrun"/>
          <w:rFonts w:cstheme="minorHAnsi"/>
          <w:sz w:val="20"/>
          <w:szCs w:val="20"/>
          <w:lang w:val="en-GB"/>
        </w:rPr>
        <w:t xml:space="preserve"> s </w:t>
      </w:r>
      <w:proofErr w:type="spellStart"/>
      <w:r w:rsidRPr="00941D0B">
        <w:rPr>
          <w:rStyle w:val="spellingerror"/>
          <w:rFonts w:cstheme="minorHAnsi"/>
          <w:sz w:val="20"/>
          <w:szCs w:val="20"/>
          <w:lang w:val="en-GB"/>
        </w:rPr>
        <w:t>posebnimi</w:t>
      </w:r>
      <w:proofErr w:type="spellEnd"/>
      <w:r w:rsidRPr="00941D0B">
        <w:rPr>
          <w:rStyle w:val="normaltextrun"/>
          <w:rFonts w:cstheme="minorHAnsi"/>
          <w:sz w:val="20"/>
          <w:szCs w:val="20"/>
          <w:lang w:val="en-GB"/>
        </w:rPr>
        <w:t xml:space="preserve"> </w:t>
      </w:r>
      <w:proofErr w:type="spellStart"/>
      <w:r w:rsidRPr="00941D0B">
        <w:rPr>
          <w:rStyle w:val="spellingerror"/>
          <w:rFonts w:cstheme="minorHAnsi"/>
          <w:sz w:val="20"/>
          <w:szCs w:val="20"/>
          <w:lang w:val="en-GB"/>
        </w:rPr>
        <w:t>potrebami</w:t>
      </w:r>
      <w:proofErr w:type="spellEnd"/>
      <w:r w:rsidRPr="00941D0B">
        <w:rPr>
          <w:rStyle w:val="normaltextrun"/>
          <w:rFonts w:cstheme="minorHAnsi"/>
          <w:sz w:val="20"/>
          <w:szCs w:val="20"/>
          <w:lang w:val="en-GB"/>
        </w:rPr>
        <w:t xml:space="preserve"> 58/11 in </w:t>
      </w:r>
      <w:proofErr w:type="spellStart"/>
      <w:r w:rsidRPr="00941D0B">
        <w:rPr>
          <w:rStyle w:val="spellingerror"/>
          <w:rFonts w:cstheme="minorHAnsi"/>
          <w:sz w:val="20"/>
          <w:szCs w:val="20"/>
          <w:lang w:val="en-GB"/>
        </w:rPr>
        <w:t>dopolnitev</w:t>
      </w:r>
      <w:proofErr w:type="spellEnd"/>
      <w:r w:rsidRPr="00941D0B">
        <w:rPr>
          <w:rStyle w:val="normaltextrun"/>
          <w:rFonts w:cstheme="minorHAnsi"/>
          <w:sz w:val="20"/>
          <w:szCs w:val="20"/>
          <w:lang w:val="en-GB"/>
        </w:rPr>
        <w:t xml:space="preserve"> 40/12 in 90/12</w:t>
      </w:r>
      <w:r w:rsidRPr="00941D0B">
        <w:rPr>
          <w:rStyle w:val="contextualspellingandgrammarerror"/>
          <w:rFonts w:cstheme="minorHAnsi"/>
          <w:sz w:val="20"/>
          <w:szCs w:val="20"/>
          <w:lang w:val="en-GB"/>
        </w:rPr>
        <w:t>’.</w:t>
      </w:r>
      <w:r w:rsidRPr="00941D0B">
        <w:rPr>
          <w:rStyle w:val="normaltextrun"/>
          <w:rFonts w:cstheme="minorHAnsi"/>
          <w:sz w:val="20"/>
          <w:szCs w:val="20"/>
          <w:lang w:val="en-GB"/>
        </w:rPr>
        <w:t xml:space="preserve"> Accessed at: </w:t>
      </w:r>
      <w:hyperlink r:id="rId10" w:tgtFrame="_blank" w:history="1">
        <w:r w:rsidRPr="00941D0B">
          <w:rPr>
            <w:rStyle w:val="normaltextrun"/>
            <w:rFonts w:cstheme="minorHAnsi"/>
            <w:color w:val="000000"/>
            <w:sz w:val="20"/>
            <w:szCs w:val="20"/>
            <w:u w:val="single"/>
            <w:lang w:val="en-GB"/>
          </w:rPr>
          <w:t>http://pisrs.si/Pis.web/pregledPredpisa?id=ZAKO5896</w:t>
        </w:r>
      </w:hyperlink>
      <w:r w:rsidRPr="00941D0B">
        <w:rPr>
          <w:rFonts w:cstheme="minorHAnsi"/>
        </w:rPr>
        <w:t xml:space="preserve"> </w:t>
      </w:r>
      <w:r w:rsidR="00272FD8">
        <w:rPr>
          <w:rStyle w:val="normaltextrun"/>
          <w:rFonts w:cstheme="minorHAnsi"/>
          <w:sz w:val="20"/>
          <w:szCs w:val="20"/>
          <w:lang w:val="en-GB"/>
        </w:rPr>
        <w:t>on 23. 6. 2019</w:t>
      </w:r>
      <w:r w:rsidRPr="00941D0B">
        <w:rPr>
          <w:rStyle w:val="eop"/>
          <w:rFonts w:cstheme="minorHAnsi"/>
          <w:sz w:val="20"/>
          <w:szCs w:val="20"/>
        </w:rPr>
        <w:t> </w:t>
      </w:r>
    </w:p>
    <w:p w14:paraId="3536D799" w14:textId="77777777" w:rsidR="00941D0B" w:rsidRPr="00941D0B" w:rsidRDefault="00941D0B" w:rsidP="00941D0B">
      <w:pPr>
        <w:pStyle w:val="paragraph"/>
        <w:jc w:val="both"/>
        <w:textAlignment w:val="baseline"/>
        <w:rPr>
          <w:rFonts w:asciiTheme="minorHAnsi" w:hAnsiTheme="minorHAnsi" w:cstheme="minorHAnsi"/>
        </w:rPr>
      </w:pPr>
      <w:r w:rsidRPr="00941D0B">
        <w:rPr>
          <w:rStyle w:val="eop"/>
          <w:rFonts w:asciiTheme="minorHAnsi" w:hAnsiTheme="minorHAnsi" w:cstheme="minorHAnsi"/>
          <w:sz w:val="32"/>
          <w:szCs w:val="32"/>
        </w:rPr>
        <w:t> </w:t>
      </w:r>
    </w:p>
    <w:p w14:paraId="36FEB5B0" w14:textId="77777777" w:rsidR="001020E3" w:rsidRPr="00941D0B" w:rsidRDefault="001020E3" w:rsidP="001D61EA">
      <w:pPr>
        <w:pStyle w:val="Brezrazmikov"/>
        <w:jc w:val="both"/>
        <w:rPr>
          <w:rFonts w:cstheme="minorHAnsi"/>
          <w:sz w:val="18"/>
          <w:szCs w:val="18"/>
          <w:lang w:val="en-GB"/>
        </w:rPr>
      </w:pPr>
    </w:p>
    <w:p w14:paraId="30D7AA69" w14:textId="77777777" w:rsidR="00227A30" w:rsidRPr="00941D0B" w:rsidRDefault="00227A30" w:rsidP="001D61EA">
      <w:pPr>
        <w:pStyle w:val="Brezrazmikov"/>
        <w:jc w:val="both"/>
        <w:rPr>
          <w:rFonts w:cstheme="minorHAnsi"/>
          <w:sz w:val="18"/>
          <w:szCs w:val="18"/>
          <w:lang w:val="en-GB"/>
        </w:rPr>
      </w:pPr>
    </w:p>
    <w:sectPr w:rsidR="00227A30" w:rsidRPr="00941D0B" w:rsidSect="007F0AD2">
      <w:headerReference w:type="even" r:id="rId11"/>
      <w:headerReference w:type="default" r:id="rId12"/>
      <w:headerReference w:type="first" r:id="rId13"/>
      <w:pgSz w:w="11906" w:h="16838"/>
      <w:pgMar w:top="2836" w:right="1559" w:bottom="1560"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8A282" w14:textId="77777777" w:rsidR="00D10901" w:rsidRDefault="00D10901" w:rsidP="009C4F27">
      <w:pPr>
        <w:spacing w:after="0" w:line="240" w:lineRule="auto"/>
      </w:pPr>
      <w:r>
        <w:separator/>
      </w:r>
    </w:p>
  </w:endnote>
  <w:endnote w:type="continuationSeparator" w:id="0">
    <w:p w14:paraId="54F801F9" w14:textId="77777777" w:rsidR="00D10901" w:rsidRDefault="00D10901" w:rsidP="009C4F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D7B32" w14:textId="77777777" w:rsidR="00D10901" w:rsidRDefault="00D10901" w:rsidP="009C4F27">
      <w:pPr>
        <w:spacing w:after="0" w:line="240" w:lineRule="auto"/>
      </w:pPr>
      <w:r>
        <w:separator/>
      </w:r>
    </w:p>
  </w:footnote>
  <w:footnote w:type="continuationSeparator" w:id="0">
    <w:p w14:paraId="66E2C445" w14:textId="77777777" w:rsidR="00D10901" w:rsidRDefault="00D10901" w:rsidP="009C4F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3CABC7" w14:textId="77777777" w:rsidR="009C4F27" w:rsidRDefault="00D10901">
    <w:pPr>
      <w:pStyle w:val="Glava"/>
    </w:pPr>
    <w:r>
      <w:rPr>
        <w:noProof/>
      </w:rPr>
      <w:pict w14:anchorId="4EEB15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6" o:spid="_x0000_s2056" type="#_x0000_t75" style="position:absolute;margin-left:0;margin-top:0;width:595.2pt;height:841.9pt;z-index:-251657216;mso-position-horizontal:center;mso-position-horizontal-relative:margin;mso-position-vertical:center;mso-position-vertical-relative:margin" o:allowincell="f">
          <v:imagedata r:id="rId1" o:title="GIM KR_dopis IB"/>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61107"/>
      <w:docPartObj>
        <w:docPartGallery w:val="Page Numbers (Top of Page)"/>
        <w:docPartUnique/>
      </w:docPartObj>
    </w:sdtPr>
    <w:sdtEndPr>
      <w:rPr>
        <w:color w:val="7F7F7F" w:themeColor="text1" w:themeTint="80"/>
      </w:rPr>
    </w:sdtEndPr>
    <w:sdtContent>
      <w:p w14:paraId="407CE2FB" w14:textId="7E296381" w:rsidR="007F0AD2" w:rsidRPr="007F0AD2" w:rsidRDefault="007F0AD2">
        <w:pPr>
          <w:pStyle w:val="Glava"/>
          <w:jc w:val="right"/>
          <w:rPr>
            <w:color w:val="7F7F7F" w:themeColor="text1" w:themeTint="80"/>
          </w:rPr>
        </w:pPr>
        <w:r w:rsidRPr="007F0AD2">
          <w:rPr>
            <w:color w:val="7F7F7F" w:themeColor="text1" w:themeTint="80"/>
          </w:rPr>
          <w:fldChar w:fldCharType="begin"/>
        </w:r>
        <w:r w:rsidRPr="007F0AD2">
          <w:rPr>
            <w:color w:val="7F7F7F" w:themeColor="text1" w:themeTint="80"/>
          </w:rPr>
          <w:instrText>PAGE   \* MERGEFORMAT</w:instrText>
        </w:r>
        <w:r w:rsidRPr="007F0AD2">
          <w:rPr>
            <w:color w:val="7F7F7F" w:themeColor="text1" w:themeTint="80"/>
          </w:rPr>
          <w:fldChar w:fldCharType="separate"/>
        </w:r>
        <w:r w:rsidR="00D3599E">
          <w:rPr>
            <w:noProof/>
            <w:color w:val="7F7F7F" w:themeColor="text1" w:themeTint="80"/>
          </w:rPr>
          <w:t>6</w:t>
        </w:r>
        <w:r w:rsidRPr="007F0AD2">
          <w:rPr>
            <w:color w:val="7F7F7F" w:themeColor="text1" w:themeTint="80"/>
          </w:rPr>
          <w:fldChar w:fldCharType="end"/>
        </w:r>
      </w:p>
    </w:sdtContent>
  </w:sdt>
  <w:p w14:paraId="238601FE" w14:textId="77777777" w:rsidR="009C4F27" w:rsidRDefault="00D10901">
    <w:pPr>
      <w:pStyle w:val="Glava"/>
    </w:pPr>
    <w:r>
      <w:rPr>
        <w:noProof/>
      </w:rPr>
      <w:pict w14:anchorId="77DD61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7" o:spid="_x0000_s2057" type="#_x0000_t75" style="position:absolute;margin-left:-77.8pt;margin-top:-156.85pt;width:595.2pt;height:841.9pt;z-index:-251656192;mso-position-horizontal-relative:margin;mso-position-vertical-relative:margin" o:allowincell="f">
          <v:imagedata r:id="rId1" o:title="GIM KR_dopis IB"/>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18F9B" w14:textId="77777777" w:rsidR="009C4F27" w:rsidRDefault="00D10901">
    <w:pPr>
      <w:pStyle w:val="Glava"/>
    </w:pPr>
    <w:r>
      <w:rPr>
        <w:noProof/>
      </w:rPr>
      <w:pict w14:anchorId="5FB562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726125" o:spid="_x0000_s2055" type="#_x0000_t75" style="position:absolute;margin-left:0;margin-top:0;width:595.2pt;height:841.9pt;z-index:-251658240;mso-position-horizontal:center;mso-position-horizontal-relative:margin;mso-position-vertical:center;mso-position-vertical-relative:margin" o:allowincell="f">
          <v:imagedata r:id="rId1" o:title="GIM KR_dopis IB"/>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B2856"/>
    <w:multiLevelType w:val="hybridMultilevel"/>
    <w:tmpl w:val="70D86B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4D5094"/>
    <w:multiLevelType w:val="hybridMultilevel"/>
    <w:tmpl w:val="322ACEB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113389E"/>
    <w:multiLevelType w:val="hybridMultilevel"/>
    <w:tmpl w:val="A12EF0F8"/>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1367B14"/>
    <w:multiLevelType w:val="hybridMultilevel"/>
    <w:tmpl w:val="EC3A0600"/>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5B6185"/>
    <w:multiLevelType w:val="hybridMultilevel"/>
    <w:tmpl w:val="058E9C30"/>
    <w:lvl w:ilvl="0" w:tplc="4B4C2446">
      <w:start w:val="1"/>
      <w:numFmt w:val="decimal"/>
      <w:lvlText w:val="%1."/>
      <w:lvlJc w:val="left"/>
      <w:pPr>
        <w:ind w:left="720" w:hanging="360"/>
      </w:pPr>
    </w:lvl>
    <w:lvl w:ilvl="1" w:tplc="FD2C26AA">
      <w:start w:val="1"/>
      <w:numFmt w:val="lowerLetter"/>
      <w:lvlText w:val="%2."/>
      <w:lvlJc w:val="left"/>
      <w:pPr>
        <w:ind w:left="1440" w:hanging="360"/>
      </w:pPr>
    </w:lvl>
    <w:lvl w:ilvl="2" w:tplc="9E00DD54">
      <w:start w:val="1"/>
      <w:numFmt w:val="lowerRoman"/>
      <w:lvlText w:val="%3."/>
      <w:lvlJc w:val="right"/>
      <w:pPr>
        <w:ind w:left="2160" w:hanging="180"/>
      </w:pPr>
    </w:lvl>
    <w:lvl w:ilvl="3" w:tplc="5AB8BC08">
      <w:start w:val="1"/>
      <w:numFmt w:val="decimal"/>
      <w:lvlText w:val="%4."/>
      <w:lvlJc w:val="left"/>
      <w:pPr>
        <w:ind w:left="2880" w:hanging="360"/>
      </w:pPr>
    </w:lvl>
    <w:lvl w:ilvl="4" w:tplc="FF725B8C">
      <w:start w:val="1"/>
      <w:numFmt w:val="lowerLetter"/>
      <w:lvlText w:val="%5."/>
      <w:lvlJc w:val="left"/>
      <w:pPr>
        <w:ind w:left="3600" w:hanging="360"/>
      </w:pPr>
    </w:lvl>
    <w:lvl w:ilvl="5" w:tplc="9FFC067A">
      <w:start w:val="1"/>
      <w:numFmt w:val="lowerRoman"/>
      <w:lvlText w:val="%6."/>
      <w:lvlJc w:val="right"/>
      <w:pPr>
        <w:ind w:left="4320" w:hanging="180"/>
      </w:pPr>
    </w:lvl>
    <w:lvl w:ilvl="6" w:tplc="E576799E">
      <w:start w:val="1"/>
      <w:numFmt w:val="decimal"/>
      <w:lvlText w:val="%7."/>
      <w:lvlJc w:val="left"/>
      <w:pPr>
        <w:ind w:left="5040" w:hanging="360"/>
      </w:pPr>
    </w:lvl>
    <w:lvl w:ilvl="7" w:tplc="08C85D76">
      <w:start w:val="1"/>
      <w:numFmt w:val="lowerLetter"/>
      <w:lvlText w:val="%8."/>
      <w:lvlJc w:val="left"/>
      <w:pPr>
        <w:ind w:left="5760" w:hanging="360"/>
      </w:pPr>
    </w:lvl>
    <w:lvl w:ilvl="8" w:tplc="CA721448">
      <w:start w:val="1"/>
      <w:numFmt w:val="lowerRoman"/>
      <w:lvlText w:val="%9."/>
      <w:lvlJc w:val="right"/>
      <w:pPr>
        <w:ind w:left="6480" w:hanging="180"/>
      </w:pPr>
    </w:lvl>
  </w:abstractNum>
  <w:abstractNum w:abstractNumId="5" w15:restartNumberingAfterBreak="0">
    <w:nsid w:val="12910587"/>
    <w:multiLevelType w:val="hybridMultilevel"/>
    <w:tmpl w:val="7924EB74"/>
    <w:lvl w:ilvl="0" w:tplc="76C4A84C">
      <w:start w:val="1"/>
      <w:numFmt w:val="bullet"/>
      <w:lvlText w:val=""/>
      <w:lvlJc w:val="left"/>
      <w:pPr>
        <w:ind w:left="720" w:hanging="360"/>
      </w:pPr>
      <w:rPr>
        <w:rFonts w:ascii="Symbol" w:hAnsi="Symbol" w:hint="default"/>
      </w:rPr>
    </w:lvl>
    <w:lvl w:ilvl="1" w:tplc="0B2265A0">
      <w:start w:val="1"/>
      <w:numFmt w:val="bullet"/>
      <w:lvlText w:val="o"/>
      <w:lvlJc w:val="left"/>
      <w:pPr>
        <w:ind w:left="1440" w:hanging="360"/>
      </w:pPr>
      <w:rPr>
        <w:rFonts w:ascii="Courier New" w:hAnsi="Courier New" w:hint="default"/>
      </w:rPr>
    </w:lvl>
    <w:lvl w:ilvl="2" w:tplc="1046AFA2">
      <w:start w:val="1"/>
      <w:numFmt w:val="bullet"/>
      <w:lvlText w:val=""/>
      <w:lvlJc w:val="left"/>
      <w:pPr>
        <w:ind w:left="2160" w:hanging="360"/>
      </w:pPr>
      <w:rPr>
        <w:rFonts w:ascii="Wingdings" w:hAnsi="Wingdings" w:hint="default"/>
      </w:rPr>
    </w:lvl>
    <w:lvl w:ilvl="3" w:tplc="8702C2D6">
      <w:start w:val="1"/>
      <w:numFmt w:val="bullet"/>
      <w:lvlText w:val=""/>
      <w:lvlJc w:val="left"/>
      <w:pPr>
        <w:ind w:left="2880" w:hanging="360"/>
      </w:pPr>
      <w:rPr>
        <w:rFonts w:ascii="Symbol" w:hAnsi="Symbol" w:hint="default"/>
      </w:rPr>
    </w:lvl>
    <w:lvl w:ilvl="4" w:tplc="3CCCCB58">
      <w:start w:val="1"/>
      <w:numFmt w:val="bullet"/>
      <w:lvlText w:val="o"/>
      <w:lvlJc w:val="left"/>
      <w:pPr>
        <w:ind w:left="3600" w:hanging="360"/>
      </w:pPr>
      <w:rPr>
        <w:rFonts w:ascii="Courier New" w:hAnsi="Courier New" w:hint="default"/>
      </w:rPr>
    </w:lvl>
    <w:lvl w:ilvl="5" w:tplc="74568894">
      <w:start w:val="1"/>
      <w:numFmt w:val="bullet"/>
      <w:lvlText w:val=""/>
      <w:lvlJc w:val="left"/>
      <w:pPr>
        <w:ind w:left="4320" w:hanging="360"/>
      </w:pPr>
      <w:rPr>
        <w:rFonts w:ascii="Wingdings" w:hAnsi="Wingdings" w:hint="default"/>
      </w:rPr>
    </w:lvl>
    <w:lvl w:ilvl="6" w:tplc="2004A044">
      <w:start w:val="1"/>
      <w:numFmt w:val="bullet"/>
      <w:lvlText w:val=""/>
      <w:lvlJc w:val="left"/>
      <w:pPr>
        <w:ind w:left="5040" w:hanging="360"/>
      </w:pPr>
      <w:rPr>
        <w:rFonts w:ascii="Symbol" w:hAnsi="Symbol" w:hint="default"/>
      </w:rPr>
    </w:lvl>
    <w:lvl w:ilvl="7" w:tplc="BC3CBF92">
      <w:start w:val="1"/>
      <w:numFmt w:val="bullet"/>
      <w:lvlText w:val="o"/>
      <w:lvlJc w:val="left"/>
      <w:pPr>
        <w:ind w:left="5760" w:hanging="360"/>
      </w:pPr>
      <w:rPr>
        <w:rFonts w:ascii="Courier New" w:hAnsi="Courier New" w:hint="default"/>
      </w:rPr>
    </w:lvl>
    <w:lvl w:ilvl="8" w:tplc="FE5A6DEC">
      <w:start w:val="1"/>
      <w:numFmt w:val="bullet"/>
      <w:lvlText w:val=""/>
      <w:lvlJc w:val="left"/>
      <w:pPr>
        <w:ind w:left="6480" w:hanging="360"/>
      </w:pPr>
      <w:rPr>
        <w:rFonts w:ascii="Wingdings" w:hAnsi="Wingdings" w:hint="default"/>
      </w:rPr>
    </w:lvl>
  </w:abstractNum>
  <w:abstractNum w:abstractNumId="6" w15:restartNumberingAfterBreak="0">
    <w:nsid w:val="1C691A73"/>
    <w:multiLevelType w:val="hybridMultilevel"/>
    <w:tmpl w:val="E2823A18"/>
    <w:lvl w:ilvl="0" w:tplc="27707F2A">
      <w:start w:val="1"/>
      <w:numFmt w:val="bullet"/>
      <w:lvlText w:val="●"/>
      <w:lvlJc w:val="left"/>
      <w:pPr>
        <w:ind w:left="720" w:hanging="360"/>
      </w:pPr>
      <w:rPr>
        <w:rFonts w:ascii="Noto Sans Symbols" w:hAnsi="Noto Sans Symbols" w:hint="default"/>
      </w:rPr>
    </w:lvl>
    <w:lvl w:ilvl="1" w:tplc="FE28DDAA">
      <w:start w:val="1"/>
      <w:numFmt w:val="bullet"/>
      <w:lvlText w:val="o"/>
      <w:lvlJc w:val="left"/>
      <w:pPr>
        <w:ind w:left="1440" w:hanging="360"/>
      </w:pPr>
      <w:rPr>
        <w:rFonts w:ascii="Courier New" w:hAnsi="Courier New" w:hint="default"/>
      </w:rPr>
    </w:lvl>
    <w:lvl w:ilvl="2" w:tplc="5C325CA6">
      <w:start w:val="1"/>
      <w:numFmt w:val="bullet"/>
      <w:lvlText w:val=""/>
      <w:lvlJc w:val="left"/>
      <w:pPr>
        <w:ind w:left="2160" w:hanging="360"/>
      </w:pPr>
      <w:rPr>
        <w:rFonts w:ascii="Wingdings" w:hAnsi="Wingdings" w:hint="default"/>
      </w:rPr>
    </w:lvl>
    <w:lvl w:ilvl="3" w:tplc="E05268A0">
      <w:start w:val="1"/>
      <w:numFmt w:val="bullet"/>
      <w:lvlText w:val=""/>
      <w:lvlJc w:val="left"/>
      <w:pPr>
        <w:ind w:left="2880" w:hanging="360"/>
      </w:pPr>
      <w:rPr>
        <w:rFonts w:ascii="Symbol" w:hAnsi="Symbol" w:hint="default"/>
      </w:rPr>
    </w:lvl>
    <w:lvl w:ilvl="4" w:tplc="1C74F842">
      <w:start w:val="1"/>
      <w:numFmt w:val="bullet"/>
      <w:lvlText w:val="o"/>
      <w:lvlJc w:val="left"/>
      <w:pPr>
        <w:ind w:left="3600" w:hanging="360"/>
      </w:pPr>
      <w:rPr>
        <w:rFonts w:ascii="Courier New" w:hAnsi="Courier New" w:hint="default"/>
      </w:rPr>
    </w:lvl>
    <w:lvl w:ilvl="5" w:tplc="B882EC0C">
      <w:start w:val="1"/>
      <w:numFmt w:val="bullet"/>
      <w:lvlText w:val=""/>
      <w:lvlJc w:val="left"/>
      <w:pPr>
        <w:ind w:left="4320" w:hanging="360"/>
      </w:pPr>
      <w:rPr>
        <w:rFonts w:ascii="Wingdings" w:hAnsi="Wingdings" w:hint="default"/>
      </w:rPr>
    </w:lvl>
    <w:lvl w:ilvl="6" w:tplc="402EA8E6">
      <w:start w:val="1"/>
      <w:numFmt w:val="bullet"/>
      <w:lvlText w:val=""/>
      <w:lvlJc w:val="left"/>
      <w:pPr>
        <w:ind w:left="5040" w:hanging="360"/>
      </w:pPr>
      <w:rPr>
        <w:rFonts w:ascii="Symbol" w:hAnsi="Symbol" w:hint="default"/>
      </w:rPr>
    </w:lvl>
    <w:lvl w:ilvl="7" w:tplc="06A2F536">
      <w:start w:val="1"/>
      <w:numFmt w:val="bullet"/>
      <w:lvlText w:val="o"/>
      <w:lvlJc w:val="left"/>
      <w:pPr>
        <w:ind w:left="5760" w:hanging="360"/>
      </w:pPr>
      <w:rPr>
        <w:rFonts w:ascii="Courier New" w:hAnsi="Courier New" w:hint="default"/>
      </w:rPr>
    </w:lvl>
    <w:lvl w:ilvl="8" w:tplc="A516D976">
      <w:start w:val="1"/>
      <w:numFmt w:val="bullet"/>
      <w:lvlText w:val=""/>
      <w:lvlJc w:val="left"/>
      <w:pPr>
        <w:ind w:left="6480" w:hanging="360"/>
      </w:pPr>
      <w:rPr>
        <w:rFonts w:ascii="Wingdings" w:hAnsi="Wingdings" w:hint="default"/>
      </w:rPr>
    </w:lvl>
  </w:abstractNum>
  <w:abstractNum w:abstractNumId="7" w15:restartNumberingAfterBreak="0">
    <w:nsid w:val="1D795E6F"/>
    <w:multiLevelType w:val="hybridMultilevel"/>
    <w:tmpl w:val="C0FAECA6"/>
    <w:lvl w:ilvl="0" w:tplc="26E69744">
      <w:start w:val="1"/>
      <w:numFmt w:val="decimal"/>
      <w:lvlText w:val="%1."/>
      <w:lvlJc w:val="left"/>
      <w:pPr>
        <w:ind w:left="720" w:hanging="360"/>
      </w:pPr>
      <w:rPr>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910311"/>
    <w:multiLevelType w:val="hybridMultilevel"/>
    <w:tmpl w:val="BF268AA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8C0762A"/>
    <w:multiLevelType w:val="hybridMultilevel"/>
    <w:tmpl w:val="EF367AD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98C225F"/>
    <w:multiLevelType w:val="hybridMultilevel"/>
    <w:tmpl w:val="7C065BE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CAD259B"/>
    <w:multiLevelType w:val="hybridMultilevel"/>
    <w:tmpl w:val="D14619E6"/>
    <w:lvl w:ilvl="0" w:tplc="EAD45CC6">
      <w:start w:val="1"/>
      <w:numFmt w:val="bullet"/>
      <w:lvlText w:val=""/>
      <w:lvlJc w:val="left"/>
      <w:pPr>
        <w:ind w:left="720" w:hanging="360"/>
      </w:pPr>
      <w:rPr>
        <w:rFonts w:ascii="Symbol" w:hAnsi="Symbol" w:hint="default"/>
      </w:rPr>
    </w:lvl>
    <w:lvl w:ilvl="1" w:tplc="6C30C7DA">
      <w:start w:val="1"/>
      <w:numFmt w:val="bullet"/>
      <w:lvlText w:val="o"/>
      <w:lvlJc w:val="left"/>
      <w:pPr>
        <w:ind w:left="1440" w:hanging="360"/>
      </w:pPr>
      <w:rPr>
        <w:rFonts w:ascii="Courier New" w:hAnsi="Courier New" w:hint="default"/>
      </w:rPr>
    </w:lvl>
    <w:lvl w:ilvl="2" w:tplc="757C7F2E">
      <w:start w:val="1"/>
      <w:numFmt w:val="bullet"/>
      <w:lvlText w:val=""/>
      <w:lvlJc w:val="left"/>
      <w:pPr>
        <w:ind w:left="2160" w:hanging="360"/>
      </w:pPr>
      <w:rPr>
        <w:rFonts w:ascii="Wingdings" w:hAnsi="Wingdings" w:hint="default"/>
      </w:rPr>
    </w:lvl>
    <w:lvl w:ilvl="3" w:tplc="6B2041EE">
      <w:start w:val="1"/>
      <w:numFmt w:val="bullet"/>
      <w:lvlText w:val=""/>
      <w:lvlJc w:val="left"/>
      <w:pPr>
        <w:ind w:left="2880" w:hanging="360"/>
      </w:pPr>
      <w:rPr>
        <w:rFonts w:ascii="Symbol" w:hAnsi="Symbol" w:hint="default"/>
      </w:rPr>
    </w:lvl>
    <w:lvl w:ilvl="4" w:tplc="AFAE3E40">
      <w:start w:val="1"/>
      <w:numFmt w:val="bullet"/>
      <w:lvlText w:val="o"/>
      <w:lvlJc w:val="left"/>
      <w:pPr>
        <w:ind w:left="3600" w:hanging="360"/>
      </w:pPr>
      <w:rPr>
        <w:rFonts w:ascii="Courier New" w:hAnsi="Courier New" w:hint="default"/>
      </w:rPr>
    </w:lvl>
    <w:lvl w:ilvl="5" w:tplc="985EEC6C">
      <w:start w:val="1"/>
      <w:numFmt w:val="bullet"/>
      <w:lvlText w:val=""/>
      <w:lvlJc w:val="left"/>
      <w:pPr>
        <w:ind w:left="4320" w:hanging="360"/>
      </w:pPr>
      <w:rPr>
        <w:rFonts w:ascii="Wingdings" w:hAnsi="Wingdings" w:hint="default"/>
      </w:rPr>
    </w:lvl>
    <w:lvl w:ilvl="6" w:tplc="871E0EC2">
      <w:start w:val="1"/>
      <w:numFmt w:val="bullet"/>
      <w:lvlText w:val=""/>
      <w:lvlJc w:val="left"/>
      <w:pPr>
        <w:ind w:left="5040" w:hanging="360"/>
      </w:pPr>
      <w:rPr>
        <w:rFonts w:ascii="Symbol" w:hAnsi="Symbol" w:hint="default"/>
      </w:rPr>
    </w:lvl>
    <w:lvl w:ilvl="7" w:tplc="9DD21204">
      <w:start w:val="1"/>
      <w:numFmt w:val="bullet"/>
      <w:lvlText w:val="o"/>
      <w:lvlJc w:val="left"/>
      <w:pPr>
        <w:ind w:left="5760" w:hanging="360"/>
      </w:pPr>
      <w:rPr>
        <w:rFonts w:ascii="Courier New" w:hAnsi="Courier New" w:hint="default"/>
      </w:rPr>
    </w:lvl>
    <w:lvl w:ilvl="8" w:tplc="A7944D28">
      <w:start w:val="1"/>
      <w:numFmt w:val="bullet"/>
      <w:lvlText w:val=""/>
      <w:lvlJc w:val="left"/>
      <w:pPr>
        <w:ind w:left="6480" w:hanging="360"/>
      </w:pPr>
      <w:rPr>
        <w:rFonts w:ascii="Wingdings" w:hAnsi="Wingdings" w:hint="default"/>
      </w:rPr>
    </w:lvl>
  </w:abstractNum>
  <w:abstractNum w:abstractNumId="12" w15:restartNumberingAfterBreak="0">
    <w:nsid w:val="36522C73"/>
    <w:multiLevelType w:val="hybridMultilevel"/>
    <w:tmpl w:val="C936C69E"/>
    <w:lvl w:ilvl="0" w:tplc="4E3CA9D6">
      <w:start w:val="1"/>
      <w:numFmt w:val="decimal"/>
      <w:lvlText w:val="%1."/>
      <w:lvlJc w:val="left"/>
      <w:pPr>
        <w:ind w:left="720" w:hanging="360"/>
      </w:pPr>
    </w:lvl>
    <w:lvl w:ilvl="1" w:tplc="FBB61BFA">
      <w:start w:val="1"/>
      <w:numFmt w:val="lowerLetter"/>
      <w:lvlText w:val="%2."/>
      <w:lvlJc w:val="left"/>
      <w:pPr>
        <w:ind w:left="1440" w:hanging="360"/>
      </w:pPr>
    </w:lvl>
    <w:lvl w:ilvl="2" w:tplc="914A4DC2">
      <w:start w:val="1"/>
      <w:numFmt w:val="lowerRoman"/>
      <w:lvlText w:val="%3."/>
      <w:lvlJc w:val="right"/>
      <w:pPr>
        <w:ind w:left="2160" w:hanging="180"/>
      </w:pPr>
    </w:lvl>
    <w:lvl w:ilvl="3" w:tplc="852C4E9C">
      <w:start w:val="1"/>
      <w:numFmt w:val="decimal"/>
      <w:lvlText w:val="%4."/>
      <w:lvlJc w:val="left"/>
      <w:pPr>
        <w:ind w:left="2880" w:hanging="360"/>
      </w:pPr>
    </w:lvl>
    <w:lvl w:ilvl="4" w:tplc="24F4ED7E">
      <w:start w:val="1"/>
      <w:numFmt w:val="lowerLetter"/>
      <w:lvlText w:val="%5."/>
      <w:lvlJc w:val="left"/>
      <w:pPr>
        <w:ind w:left="3600" w:hanging="360"/>
      </w:pPr>
    </w:lvl>
    <w:lvl w:ilvl="5" w:tplc="BBA06A3C">
      <w:start w:val="1"/>
      <w:numFmt w:val="lowerRoman"/>
      <w:lvlText w:val="%6."/>
      <w:lvlJc w:val="right"/>
      <w:pPr>
        <w:ind w:left="4320" w:hanging="180"/>
      </w:pPr>
    </w:lvl>
    <w:lvl w:ilvl="6" w:tplc="15B6511C">
      <w:start w:val="1"/>
      <w:numFmt w:val="decimal"/>
      <w:lvlText w:val="%7."/>
      <w:lvlJc w:val="left"/>
      <w:pPr>
        <w:ind w:left="5040" w:hanging="360"/>
      </w:pPr>
    </w:lvl>
    <w:lvl w:ilvl="7" w:tplc="1F3A34C8">
      <w:start w:val="1"/>
      <w:numFmt w:val="lowerLetter"/>
      <w:lvlText w:val="%8."/>
      <w:lvlJc w:val="left"/>
      <w:pPr>
        <w:ind w:left="5760" w:hanging="360"/>
      </w:pPr>
    </w:lvl>
    <w:lvl w:ilvl="8" w:tplc="5DBEC6B4">
      <w:start w:val="1"/>
      <w:numFmt w:val="lowerRoman"/>
      <w:lvlText w:val="%9."/>
      <w:lvlJc w:val="right"/>
      <w:pPr>
        <w:ind w:left="6480" w:hanging="180"/>
      </w:pPr>
    </w:lvl>
  </w:abstractNum>
  <w:abstractNum w:abstractNumId="13" w15:restartNumberingAfterBreak="0">
    <w:nsid w:val="36745062"/>
    <w:multiLevelType w:val="hybridMultilevel"/>
    <w:tmpl w:val="019028E2"/>
    <w:lvl w:ilvl="0" w:tplc="6750D68C">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7283E22"/>
    <w:multiLevelType w:val="hybridMultilevel"/>
    <w:tmpl w:val="7546A390"/>
    <w:lvl w:ilvl="0" w:tplc="0424000F">
      <w:start w:val="1"/>
      <w:numFmt w:val="decimal"/>
      <w:lvlText w:val="%1."/>
      <w:lvlJc w:val="left"/>
      <w:pPr>
        <w:ind w:left="720" w:hanging="360"/>
      </w:pPr>
      <w:rPr>
        <w:rFonts w:hint="default"/>
      </w:rPr>
    </w:lvl>
    <w:lvl w:ilvl="1" w:tplc="FE28DDAA">
      <w:start w:val="1"/>
      <w:numFmt w:val="bullet"/>
      <w:lvlText w:val="o"/>
      <w:lvlJc w:val="left"/>
      <w:pPr>
        <w:ind w:left="1440" w:hanging="360"/>
      </w:pPr>
      <w:rPr>
        <w:rFonts w:ascii="Courier New" w:hAnsi="Courier New" w:hint="default"/>
      </w:rPr>
    </w:lvl>
    <w:lvl w:ilvl="2" w:tplc="5C325CA6">
      <w:start w:val="1"/>
      <w:numFmt w:val="bullet"/>
      <w:lvlText w:val=""/>
      <w:lvlJc w:val="left"/>
      <w:pPr>
        <w:ind w:left="2160" w:hanging="360"/>
      </w:pPr>
      <w:rPr>
        <w:rFonts w:ascii="Wingdings" w:hAnsi="Wingdings" w:hint="default"/>
      </w:rPr>
    </w:lvl>
    <w:lvl w:ilvl="3" w:tplc="E05268A0">
      <w:start w:val="1"/>
      <w:numFmt w:val="bullet"/>
      <w:lvlText w:val=""/>
      <w:lvlJc w:val="left"/>
      <w:pPr>
        <w:ind w:left="2880" w:hanging="360"/>
      </w:pPr>
      <w:rPr>
        <w:rFonts w:ascii="Symbol" w:hAnsi="Symbol" w:hint="default"/>
      </w:rPr>
    </w:lvl>
    <w:lvl w:ilvl="4" w:tplc="1C74F842">
      <w:start w:val="1"/>
      <w:numFmt w:val="bullet"/>
      <w:lvlText w:val="o"/>
      <w:lvlJc w:val="left"/>
      <w:pPr>
        <w:ind w:left="3600" w:hanging="360"/>
      </w:pPr>
      <w:rPr>
        <w:rFonts w:ascii="Courier New" w:hAnsi="Courier New" w:hint="default"/>
      </w:rPr>
    </w:lvl>
    <w:lvl w:ilvl="5" w:tplc="B882EC0C">
      <w:start w:val="1"/>
      <w:numFmt w:val="bullet"/>
      <w:lvlText w:val=""/>
      <w:lvlJc w:val="left"/>
      <w:pPr>
        <w:ind w:left="4320" w:hanging="360"/>
      </w:pPr>
      <w:rPr>
        <w:rFonts w:ascii="Wingdings" w:hAnsi="Wingdings" w:hint="default"/>
      </w:rPr>
    </w:lvl>
    <w:lvl w:ilvl="6" w:tplc="402EA8E6">
      <w:start w:val="1"/>
      <w:numFmt w:val="bullet"/>
      <w:lvlText w:val=""/>
      <w:lvlJc w:val="left"/>
      <w:pPr>
        <w:ind w:left="5040" w:hanging="360"/>
      </w:pPr>
      <w:rPr>
        <w:rFonts w:ascii="Symbol" w:hAnsi="Symbol" w:hint="default"/>
      </w:rPr>
    </w:lvl>
    <w:lvl w:ilvl="7" w:tplc="06A2F536">
      <w:start w:val="1"/>
      <w:numFmt w:val="bullet"/>
      <w:lvlText w:val="o"/>
      <w:lvlJc w:val="left"/>
      <w:pPr>
        <w:ind w:left="5760" w:hanging="360"/>
      </w:pPr>
      <w:rPr>
        <w:rFonts w:ascii="Courier New" w:hAnsi="Courier New" w:hint="default"/>
      </w:rPr>
    </w:lvl>
    <w:lvl w:ilvl="8" w:tplc="A516D976">
      <w:start w:val="1"/>
      <w:numFmt w:val="bullet"/>
      <w:lvlText w:val=""/>
      <w:lvlJc w:val="left"/>
      <w:pPr>
        <w:ind w:left="6480" w:hanging="360"/>
      </w:pPr>
      <w:rPr>
        <w:rFonts w:ascii="Wingdings" w:hAnsi="Wingdings" w:hint="default"/>
      </w:rPr>
    </w:lvl>
  </w:abstractNum>
  <w:abstractNum w:abstractNumId="15" w15:restartNumberingAfterBreak="0">
    <w:nsid w:val="38C22491"/>
    <w:multiLevelType w:val="hybridMultilevel"/>
    <w:tmpl w:val="EDD0EE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32F2149"/>
    <w:multiLevelType w:val="hybridMultilevel"/>
    <w:tmpl w:val="3F2840FC"/>
    <w:lvl w:ilvl="0" w:tplc="6EFAED54">
      <w:start w:val="1"/>
      <w:numFmt w:val="bullet"/>
      <w:lvlText w:val="●"/>
      <w:lvlJc w:val="left"/>
      <w:pPr>
        <w:ind w:left="720" w:hanging="360"/>
      </w:pPr>
      <w:rPr>
        <w:rFonts w:ascii="Noto Sans Symbols" w:hAnsi="Noto Sans Symbols" w:hint="default"/>
      </w:rPr>
    </w:lvl>
    <w:lvl w:ilvl="1" w:tplc="3F5E8C6A">
      <w:start w:val="1"/>
      <w:numFmt w:val="bullet"/>
      <w:lvlText w:val="o"/>
      <w:lvlJc w:val="left"/>
      <w:pPr>
        <w:ind w:left="1440" w:hanging="360"/>
      </w:pPr>
      <w:rPr>
        <w:rFonts w:ascii="Courier New" w:hAnsi="Courier New" w:hint="default"/>
      </w:rPr>
    </w:lvl>
    <w:lvl w:ilvl="2" w:tplc="3A4CFC56">
      <w:start w:val="1"/>
      <w:numFmt w:val="bullet"/>
      <w:lvlText w:val=""/>
      <w:lvlJc w:val="left"/>
      <w:pPr>
        <w:ind w:left="2160" w:hanging="360"/>
      </w:pPr>
      <w:rPr>
        <w:rFonts w:ascii="Wingdings" w:hAnsi="Wingdings" w:hint="default"/>
      </w:rPr>
    </w:lvl>
    <w:lvl w:ilvl="3" w:tplc="F592A12E">
      <w:start w:val="1"/>
      <w:numFmt w:val="bullet"/>
      <w:lvlText w:val=""/>
      <w:lvlJc w:val="left"/>
      <w:pPr>
        <w:ind w:left="2880" w:hanging="360"/>
      </w:pPr>
      <w:rPr>
        <w:rFonts w:ascii="Symbol" w:hAnsi="Symbol" w:hint="default"/>
      </w:rPr>
    </w:lvl>
    <w:lvl w:ilvl="4" w:tplc="F0BAD9A8">
      <w:start w:val="1"/>
      <w:numFmt w:val="bullet"/>
      <w:lvlText w:val="o"/>
      <w:lvlJc w:val="left"/>
      <w:pPr>
        <w:ind w:left="3600" w:hanging="360"/>
      </w:pPr>
      <w:rPr>
        <w:rFonts w:ascii="Courier New" w:hAnsi="Courier New" w:hint="default"/>
      </w:rPr>
    </w:lvl>
    <w:lvl w:ilvl="5" w:tplc="9694200C">
      <w:start w:val="1"/>
      <w:numFmt w:val="bullet"/>
      <w:lvlText w:val=""/>
      <w:lvlJc w:val="left"/>
      <w:pPr>
        <w:ind w:left="4320" w:hanging="360"/>
      </w:pPr>
      <w:rPr>
        <w:rFonts w:ascii="Wingdings" w:hAnsi="Wingdings" w:hint="default"/>
      </w:rPr>
    </w:lvl>
    <w:lvl w:ilvl="6" w:tplc="D4DA6E0A">
      <w:start w:val="1"/>
      <w:numFmt w:val="bullet"/>
      <w:lvlText w:val=""/>
      <w:lvlJc w:val="left"/>
      <w:pPr>
        <w:ind w:left="5040" w:hanging="360"/>
      </w:pPr>
      <w:rPr>
        <w:rFonts w:ascii="Symbol" w:hAnsi="Symbol" w:hint="default"/>
      </w:rPr>
    </w:lvl>
    <w:lvl w:ilvl="7" w:tplc="F7D4070E">
      <w:start w:val="1"/>
      <w:numFmt w:val="bullet"/>
      <w:lvlText w:val="o"/>
      <w:lvlJc w:val="left"/>
      <w:pPr>
        <w:ind w:left="5760" w:hanging="360"/>
      </w:pPr>
      <w:rPr>
        <w:rFonts w:ascii="Courier New" w:hAnsi="Courier New" w:hint="default"/>
      </w:rPr>
    </w:lvl>
    <w:lvl w:ilvl="8" w:tplc="FE720384">
      <w:start w:val="1"/>
      <w:numFmt w:val="bullet"/>
      <w:lvlText w:val=""/>
      <w:lvlJc w:val="left"/>
      <w:pPr>
        <w:ind w:left="6480" w:hanging="360"/>
      </w:pPr>
      <w:rPr>
        <w:rFonts w:ascii="Wingdings" w:hAnsi="Wingdings" w:hint="default"/>
      </w:rPr>
    </w:lvl>
  </w:abstractNum>
  <w:abstractNum w:abstractNumId="17" w15:restartNumberingAfterBreak="0">
    <w:nsid w:val="445A7EA8"/>
    <w:multiLevelType w:val="hybridMultilevel"/>
    <w:tmpl w:val="A3BCEB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71D6B95"/>
    <w:multiLevelType w:val="hybridMultilevel"/>
    <w:tmpl w:val="2110A37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4999280D"/>
    <w:multiLevelType w:val="hybridMultilevel"/>
    <w:tmpl w:val="4CD02A66"/>
    <w:lvl w:ilvl="0" w:tplc="1320EFFC">
      <w:start w:val="1"/>
      <w:numFmt w:val="bullet"/>
      <w:lvlText w:val=""/>
      <w:lvlJc w:val="left"/>
      <w:pPr>
        <w:ind w:left="720" w:hanging="360"/>
      </w:pPr>
      <w:rPr>
        <w:rFonts w:ascii="Symbol" w:hAnsi="Symbol" w:hint="default"/>
      </w:rPr>
    </w:lvl>
    <w:lvl w:ilvl="1" w:tplc="573E756A">
      <w:start w:val="1"/>
      <w:numFmt w:val="bullet"/>
      <w:lvlText w:val="o"/>
      <w:lvlJc w:val="left"/>
      <w:pPr>
        <w:ind w:left="1440" w:hanging="360"/>
      </w:pPr>
      <w:rPr>
        <w:rFonts w:ascii="Courier New" w:hAnsi="Courier New" w:hint="default"/>
      </w:rPr>
    </w:lvl>
    <w:lvl w:ilvl="2" w:tplc="CE4254E6">
      <w:start w:val="1"/>
      <w:numFmt w:val="bullet"/>
      <w:lvlText w:val=""/>
      <w:lvlJc w:val="left"/>
      <w:pPr>
        <w:ind w:left="2160" w:hanging="360"/>
      </w:pPr>
      <w:rPr>
        <w:rFonts w:ascii="Wingdings" w:hAnsi="Wingdings" w:hint="default"/>
      </w:rPr>
    </w:lvl>
    <w:lvl w:ilvl="3" w:tplc="90940132">
      <w:start w:val="1"/>
      <w:numFmt w:val="bullet"/>
      <w:lvlText w:val=""/>
      <w:lvlJc w:val="left"/>
      <w:pPr>
        <w:ind w:left="2880" w:hanging="360"/>
      </w:pPr>
      <w:rPr>
        <w:rFonts w:ascii="Symbol" w:hAnsi="Symbol" w:hint="default"/>
      </w:rPr>
    </w:lvl>
    <w:lvl w:ilvl="4" w:tplc="1D2C8C46">
      <w:start w:val="1"/>
      <w:numFmt w:val="bullet"/>
      <w:lvlText w:val="o"/>
      <w:lvlJc w:val="left"/>
      <w:pPr>
        <w:ind w:left="3600" w:hanging="360"/>
      </w:pPr>
      <w:rPr>
        <w:rFonts w:ascii="Courier New" w:hAnsi="Courier New" w:hint="default"/>
      </w:rPr>
    </w:lvl>
    <w:lvl w:ilvl="5" w:tplc="D29C596C">
      <w:start w:val="1"/>
      <w:numFmt w:val="bullet"/>
      <w:lvlText w:val=""/>
      <w:lvlJc w:val="left"/>
      <w:pPr>
        <w:ind w:left="4320" w:hanging="360"/>
      </w:pPr>
      <w:rPr>
        <w:rFonts w:ascii="Wingdings" w:hAnsi="Wingdings" w:hint="default"/>
      </w:rPr>
    </w:lvl>
    <w:lvl w:ilvl="6" w:tplc="DC1CD554">
      <w:start w:val="1"/>
      <w:numFmt w:val="bullet"/>
      <w:lvlText w:val=""/>
      <w:lvlJc w:val="left"/>
      <w:pPr>
        <w:ind w:left="5040" w:hanging="360"/>
      </w:pPr>
      <w:rPr>
        <w:rFonts w:ascii="Symbol" w:hAnsi="Symbol" w:hint="default"/>
      </w:rPr>
    </w:lvl>
    <w:lvl w:ilvl="7" w:tplc="B27A77AC">
      <w:start w:val="1"/>
      <w:numFmt w:val="bullet"/>
      <w:lvlText w:val="o"/>
      <w:lvlJc w:val="left"/>
      <w:pPr>
        <w:ind w:left="5760" w:hanging="360"/>
      </w:pPr>
      <w:rPr>
        <w:rFonts w:ascii="Courier New" w:hAnsi="Courier New" w:hint="default"/>
      </w:rPr>
    </w:lvl>
    <w:lvl w:ilvl="8" w:tplc="62107232">
      <w:start w:val="1"/>
      <w:numFmt w:val="bullet"/>
      <w:lvlText w:val=""/>
      <w:lvlJc w:val="left"/>
      <w:pPr>
        <w:ind w:left="6480" w:hanging="360"/>
      </w:pPr>
      <w:rPr>
        <w:rFonts w:ascii="Wingdings" w:hAnsi="Wingdings" w:hint="default"/>
      </w:rPr>
    </w:lvl>
  </w:abstractNum>
  <w:abstractNum w:abstractNumId="20" w15:restartNumberingAfterBreak="0">
    <w:nsid w:val="4DA31F2B"/>
    <w:multiLevelType w:val="hybridMultilevel"/>
    <w:tmpl w:val="A3BA90E0"/>
    <w:lvl w:ilvl="0" w:tplc="6750D68C">
      <w:start w:val="1"/>
      <w:numFmt w:val="bullet"/>
      <w:lvlText w:val="o"/>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0B574D9"/>
    <w:multiLevelType w:val="hybridMultilevel"/>
    <w:tmpl w:val="17268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67EE6E49"/>
    <w:multiLevelType w:val="hybridMultilevel"/>
    <w:tmpl w:val="701C80DA"/>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3" w15:restartNumberingAfterBreak="0">
    <w:nsid w:val="6DE94CFC"/>
    <w:multiLevelType w:val="hybridMultilevel"/>
    <w:tmpl w:val="3BB26F1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E8A7265"/>
    <w:multiLevelType w:val="hybridMultilevel"/>
    <w:tmpl w:val="AC2EF51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5" w15:restartNumberingAfterBreak="0">
    <w:nsid w:val="72DF1BD6"/>
    <w:multiLevelType w:val="hybridMultilevel"/>
    <w:tmpl w:val="3BE65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8EC4B66"/>
    <w:multiLevelType w:val="hybridMultilevel"/>
    <w:tmpl w:val="B3AA30EC"/>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7AA7247F"/>
    <w:multiLevelType w:val="hybridMultilevel"/>
    <w:tmpl w:val="95381A40"/>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28" w15:restartNumberingAfterBreak="0">
    <w:nsid w:val="7DBE3644"/>
    <w:multiLevelType w:val="hybridMultilevel"/>
    <w:tmpl w:val="BC00E5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6"/>
  </w:num>
  <w:num w:numId="2">
    <w:abstractNumId w:val="5"/>
  </w:num>
  <w:num w:numId="3">
    <w:abstractNumId w:val="19"/>
  </w:num>
  <w:num w:numId="4">
    <w:abstractNumId w:val="11"/>
  </w:num>
  <w:num w:numId="5">
    <w:abstractNumId w:val="12"/>
  </w:num>
  <w:num w:numId="6">
    <w:abstractNumId w:val="16"/>
  </w:num>
  <w:num w:numId="7">
    <w:abstractNumId w:val="4"/>
  </w:num>
  <w:num w:numId="8">
    <w:abstractNumId w:val="28"/>
  </w:num>
  <w:num w:numId="9">
    <w:abstractNumId w:val="8"/>
  </w:num>
  <w:num w:numId="10">
    <w:abstractNumId w:val="23"/>
  </w:num>
  <w:num w:numId="11">
    <w:abstractNumId w:val="24"/>
  </w:num>
  <w:num w:numId="12">
    <w:abstractNumId w:val="2"/>
  </w:num>
  <w:num w:numId="13">
    <w:abstractNumId w:val="25"/>
  </w:num>
  <w:num w:numId="14">
    <w:abstractNumId w:val="17"/>
  </w:num>
  <w:num w:numId="15">
    <w:abstractNumId w:val="15"/>
  </w:num>
  <w:num w:numId="16">
    <w:abstractNumId w:val="27"/>
  </w:num>
  <w:num w:numId="17">
    <w:abstractNumId w:val="0"/>
  </w:num>
  <w:num w:numId="18">
    <w:abstractNumId w:val="18"/>
  </w:num>
  <w:num w:numId="19">
    <w:abstractNumId w:val="21"/>
  </w:num>
  <w:num w:numId="20">
    <w:abstractNumId w:val="10"/>
  </w:num>
  <w:num w:numId="21">
    <w:abstractNumId w:val="9"/>
  </w:num>
  <w:num w:numId="22">
    <w:abstractNumId w:val="22"/>
  </w:num>
  <w:num w:numId="23">
    <w:abstractNumId w:val="26"/>
  </w:num>
  <w:num w:numId="24">
    <w:abstractNumId w:val="7"/>
  </w:num>
  <w:num w:numId="25">
    <w:abstractNumId w:val="14"/>
  </w:num>
  <w:num w:numId="26">
    <w:abstractNumId w:val="13"/>
  </w:num>
  <w:num w:numId="27">
    <w:abstractNumId w:val="20"/>
  </w:num>
  <w:num w:numId="28">
    <w:abstractNumId w:val="1"/>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7"/>
    <w:rsid w:val="0001170F"/>
    <w:rsid w:val="000B3411"/>
    <w:rsid w:val="001020E3"/>
    <w:rsid w:val="0010668F"/>
    <w:rsid w:val="0012017D"/>
    <w:rsid w:val="001B4D1E"/>
    <w:rsid w:val="001D61EA"/>
    <w:rsid w:val="00215E67"/>
    <w:rsid w:val="00227A30"/>
    <w:rsid w:val="002442B8"/>
    <w:rsid w:val="00247280"/>
    <w:rsid w:val="00255F89"/>
    <w:rsid w:val="00272FD8"/>
    <w:rsid w:val="002B28B0"/>
    <w:rsid w:val="0032493C"/>
    <w:rsid w:val="00356CBB"/>
    <w:rsid w:val="00370624"/>
    <w:rsid w:val="0043022B"/>
    <w:rsid w:val="00454225"/>
    <w:rsid w:val="0053504F"/>
    <w:rsid w:val="00543612"/>
    <w:rsid w:val="00551BDE"/>
    <w:rsid w:val="005761F3"/>
    <w:rsid w:val="005A76B7"/>
    <w:rsid w:val="00613CC8"/>
    <w:rsid w:val="0065601B"/>
    <w:rsid w:val="006B0F30"/>
    <w:rsid w:val="00784DA3"/>
    <w:rsid w:val="007E57DC"/>
    <w:rsid w:val="007F0AD2"/>
    <w:rsid w:val="007F4503"/>
    <w:rsid w:val="00822988"/>
    <w:rsid w:val="00853C18"/>
    <w:rsid w:val="00857453"/>
    <w:rsid w:val="00887542"/>
    <w:rsid w:val="00892A4E"/>
    <w:rsid w:val="008C6ECD"/>
    <w:rsid w:val="008D6274"/>
    <w:rsid w:val="00934742"/>
    <w:rsid w:val="00941D0B"/>
    <w:rsid w:val="009C4F27"/>
    <w:rsid w:val="009D79BA"/>
    <w:rsid w:val="00A26CA8"/>
    <w:rsid w:val="00A7187D"/>
    <w:rsid w:val="00AA6B91"/>
    <w:rsid w:val="00AD4019"/>
    <w:rsid w:val="00BF3056"/>
    <w:rsid w:val="00CC2C0E"/>
    <w:rsid w:val="00CD6890"/>
    <w:rsid w:val="00CF44AD"/>
    <w:rsid w:val="00CF6947"/>
    <w:rsid w:val="00D10901"/>
    <w:rsid w:val="00D21638"/>
    <w:rsid w:val="00D2477F"/>
    <w:rsid w:val="00D3599E"/>
    <w:rsid w:val="00DD7697"/>
    <w:rsid w:val="00E6218F"/>
    <w:rsid w:val="00E735D4"/>
    <w:rsid w:val="00E755D9"/>
    <w:rsid w:val="00E90EDB"/>
    <w:rsid w:val="00EE57C1"/>
    <w:rsid w:val="00F01B68"/>
    <w:rsid w:val="00F8502D"/>
    <w:rsid w:val="01CD0CD2"/>
    <w:rsid w:val="059D030F"/>
    <w:rsid w:val="05FC31FB"/>
    <w:rsid w:val="0C9CF00C"/>
    <w:rsid w:val="0EBF3B8B"/>
    <w:rsid w:val="13D329D2"/>
    <w:rsid w:val="15AC33C4"/>
    <w:rsid w:val="1AE4F6DE"/>
    <w:rsid w:val="1AF23379"/>
    <w:rsid w:val="24BB315E"/>
    <w:rsid w:val="2D0A0B42"/>
    <w:rsid w:val="2D36BC0D"/>
    <w:rsid w:val="2EFE0048"/>
    <w:rsid w:val="34494B09"/>
    <w:rsid w:val="40BED616"/>
    <w:rsid w:val="4CC92957"/>
    <w:rsid w:val="5680ECBD"/>
    <w:rsid w:val="5C932E5B"/>
    <w:rsid w:val="631A367B"/>
    <w:rsid w:val="69588906"/>
    <w:rsid w:val="6EA74053"/>
    <w:rsid w:val="6F50AC15"/>
    <w:rsid w:val="7CE1F635"/>
    <w:rsid w:val="7DB1D7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DA2B52A"/>
  <w15:docId w15:val="{A6EC96E3-FE3A-4737-A0AB-06AA4AFD4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qFormat/>
    <w:rsid w:val="000B3411"/>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C4F27"/>
    <w:pPr>
      <w:tabs>
        <w:tab w:val="center" w:pos="4536"/>
        <w:tab w:val="right" w:pos="9072"/>
      </w:tabs>
      <w:spacing w:after="0" w:line="240" w:lineRule="auto"/>
    </w:pPr>
  </w:style>
  <w:style w:type="character" w:customStyle="1" w:styleId="GlavaZnak">
    <w:name w:val="Glava Znak"/>
    <w:basedOn w:val="Privzetapisavaodstavka"/>
    <w:link w:val="Glava"/>
    <w:uiPriority w:val="99"/>
    <w:rsid w:val="009C4F27"/>
  </w:style>
  <w:style w:type="paragraph" w:styleId="Noga">
    <w:name w:val="footer"/>
    <w:basedOn w:val="Navaden"/>
    <w:link w:val="NogaZnak"/>
    <w:uiPriority w:val="99"/>
    <w:unhideWhenUsed/>
    <w:rsid w:val="009C4F27"/>
    <w:pPr>
      <w:tabs>
        <w:tab w:val="center" w:pos="4536"/>
        <w:tab w:val="right" w:pos="9072"/>
      </w:tabs>
      <w:spacing w:after="0" w:line="240" w:lineRule="auto"/>
    </w:pPr>
  </w:style>
  <w:style w:type="character" w:customStyle="1" w:styleId="NogaZnak">
    <w:name w:val="Noga Znak"/>
    <w:basedOn w:val="Privzetapisavaodstavka"/>
    <w:link w:val="Noga"/>
    <w:uiPriority w:val="99"/>
    <w:rsid w:val="009C4F27"/>
  </w:style>
  <w:style w:type="paragraph" w:styleId="Odstavekseznama">
    <w:name w:val="List Paragraph"/>
    <w:basedOn w:val="Navaden"/>
    <w:uiPriority w:val="34"/>
    <w:qFormat/>
    <w:rsid w:val="0001170F"/>
    <w:pPr>
      <w:ind w:left="720"/>
      <w:contextualSpacing/>
    </w:pPr>
    <w:rPr>
      <w:rFonts w:ascii="Calibri" w:eastAsia="Calibri" w:hAnsi="Calibri" w:cs="Times New Roman"/>
      <w:lang w:val="en-US"/>
    </w:rPr>
  </w:style>
  <w:style w:type="paragraph" w:styleId="Brezrazmikov">
    <w:name w:val="No Spacing"/>
    <w:uiPriority w:val="1"/>
    <w:qFormat/>
    <w:rsid w:val="0001170F"/>
    <w:pPr>
      <w:spacing w:after="0" w:line="240" w:lineRule="auto"/>
    </w:pPr>
  </w:style>
  <w:style w:type="paragraph" w:styleId="Besedilooblaka">
    <w:name w:val="Balloon Text"/>
    <w:basedOn w:val="Navaden"/>
    <w:link w:val="BesedilooblakaZnak"/>
    <w:uiPriority w:val="99"/>
    <w:semiHidden/>
    <w:unhideWhenUsed/>
    <w:rsid w:val="00E755D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755D9"/>
    <w:rPr>
      <w:rFonts w:ascii="Tahoma" w:hAnsi="Tahoma" w:cs="Tahoma"/>
      <w:sz w:val="16"/>
      <w:szCs w:val="16"/>
    </w:rPr>
  </w:style>
  <w:style w:type="character" w:styleId="Hiperpovezava">
    <w:name w:val="Hyperlink"/>
    <w:basedOn w:val="Privzetapisavaodstavka"/>
    <w:uiPriority w:val="99"/>
    <w:unhideWhenUsed/>
    <w:rsid w:val="00227A30"/>
    <w:rPr>
      <w:color w:val="0000FF" w:themeColor="hyperlink"/>
      <w:u w:val="single"/>
    </w:rPr>
  </w:style>
  <w:style w:type="paragraph" w:customStyle="1" w:styleId="Pa19">
    <w:name w:val="Pa19"/>
    <w:basedOn w:val="Navaden"/>
    <w:next w:val="Navaden"/>
    <w:uiPriority w:val="99"/>
    <w:rsid w:val="00F01B68"/>
    <w:pPr>
      <w:autoSpaceDE w:val="0"/>
      <w:autoSpaceDN w:val="0"/>
      <w:adjustRightInd w:val="0"/>
      <w:spacing w:after="0" w:line="191" w:lineRule="atLeast"/>
    </w:pPr>
    <w:rPr>
      <w:rFonts w:ascii="Myriad Pro" w:hAnsi="Myriad Pro"/>
      <w:sz w:val="24"/>
      <w:szCs w:val="24"/>
    </w:rPr>
  </w:style>
  <w:style w:type="paragraph" w:customStyle="1" w:styleId="Pa15">
    <w:name w:val="Pa15"/>
    <w:basedOn w:val="Navaden"/>
    <w:next w:val="Navaden"/>
    <w:uiPriority w:val="99"/>
    <w:rsid w:val="00F01B68"/>
    <w:pPr>
      <w:autoSpaceDE w:val="0"/>
      <w:autoSpaceDN w:val="0"/>
      <w:adjustRightInd w:val="0"/>
      <w:spacing w:after="0" w:line="381" w:lineRule="atLeast"/>
    </w:pPr>
    <w:rPr>
      <w:rFonts w:ascii="Myriad Pro" w:hAnsi="Myriad Pro"/>
      <w:sz w:val="24"/>
      <w:szCs w:val="24"/>
    </w:rPr>
  </w:style>
  <w:style w:type="character" w:customStyle="1" w:styleId="Naslov1Znak">
    <w:name w:val="Naslov 1 Znak"/>
    <w:basedOn w:val="Privzetapisavaodstavka"/>
    <w:link w:val="Naslov1"/>
    <w:rsid w:val="000B3411"/>
    <w:rPr>
      <w:rFonts w:asciiTheme="majorHAnsi" w:eastAsiaTheme="majorEastAsia" w:hAnsiTheme="majorHAnsi" w:cstheme="majorBidi"/>
      <w:b/>
      <w:bCs/>
      <w:color w:val="365F91" w:themeColor="accent1" w:themeShade="BF"/>
      <w:sz w:val="28"/>
      <w:szCs w:val="28"/>
    </w:rPr>
  </w:style>
  <w:style w:type="paragraph" w:styleId="NaslovTOC">
    <w:name w:val="TOC Heading"/>
    <w:basedOn w:val="Naslov1"/>
    <w:next w:val="Navaden"/>
    <w:uiPriority w:val="39"/>
    <w:semiHidden/>
    <w:unhideWhenUsed/>
    <w:qFormat/>
    <w:rsid w:val="000B3411"/>
    <w:pPr>
      <w:spacing w:line="276" w:lineRule="auto"/>
      <w:outlineLvl w:val="9"/>
    </w:pPr>
  </w:style>
  <w:style w:type="paragraph" w:styleId="Kazalovsebine1">
    <w:name w:val="toc 1"/>
    <w:basedOn w:val="Navaden"/>
    <w:next w:val="Navaden"/>
    <w:autoRedefine/>
    <w:uiPriority w:val="39"/>
    <w:unhideWhenUsed/>
    <w:rsid w:val="000B3411"/>
    <w:pPr>
      <w:spacing w:after="100" w:line="240" w:lineRule="auto"/>
    </w:pPr>
    <w:rPr>
      <w:rFonts w:ascii="Times New Roman" w:eastAsia="Times New Roman" w:hAnsi="Times New Roman" w:cs="Times New Roman"/>
      <w:sz w:val="24"/>
      <w:szCs w:val="24"/>
    </w:rPr>
  </w:style>
  <w:style w:type="paragraph" w:customStyle="1" w:styleId="paragraph">
    <w:name w:val="paragraph"/>
    <w:basedOn w:val="Navaden"/>
    <w:rsid w:val="00941D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Privzetapisavaodstavka"/>
    <w:rsid w:val="00941D0B"/>
  </w:style>
  <w:style w:type="character" w:customStyle="1" w:styleId="eop">
    <w:name w:val="eop"/>
    <w:basedOn w:val="Privzetapisavaodstavka"/>
    <w:rsid w:val="00941D0B"/>
  </w:style>
  <w:style w:type="character" w:customStyle="1" w:styleId="unsupportedobjecttext">
    <w:name w:val="unsupportedobjecttext"/>
    <w:basedOn w:val="Privzetapisavaodstavka"/>
    <w:rsid w:val="00941D0B"/>
  </w:style>
  <w:style w:type="character" w:customStyle="1" w:styleId="spellingerror">
    <w:name w:val="spellingerror"/>
    <w:basedOn w:val="Privzetapisavaodstavka"/>
    <w:rsid w:val="00941D0B"/>
  </w:style>
  <w:style w:type="character" w:customStyle="1" w:styleId="contextualspellingandgrammarerror">
    <w:name w:val="contextualspellingandgrammarerror"/>
    <w:basedOn w:val="Privzetapisavaodstavka"/>
    <w:rsid w:val="00941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824706">
      <w:bodyDiv w:val="1"/>
      <w:marLeft w:val="0"/>
      <w:marRight w:val="0"/>
      <w:marTop w:val="0"/>
      <w:marBottom w:val="0"/>
      <w:divBdr>
        <w:top w:val="none" w:sz="0" w:space="0" w:color="auto"/>
        <w:left w:val="none" w:sz="0" w:space="0" w:color="auto"/>
        <w:bottom w:val="none" w:sz="0" w:space="0" w:color="auto"/>
        <w:right w:val="none" w:sz="0" w:space="0" w:color="auto"/>
      </w:divBdr>
      <w:divsChild>
        <w:div w:id="1300573470">
          <w:marLeft w:val="0"/>
          <w:marRight w:val="0"/>
          <w:marTop w:val="0"/>
          <w:marBottom w:val="0"/>
          <w:divBdr>
            <w:top w:val="none" w:sz="0" w:space="0" w:color="auto"/>
            <w:left w:val="none" w:sz="0" w:space="0" w:color="auto"/>
            <w:bottom w:val="none" w:sz="0" w:space="0" w:color="auto"/>
            <w:right w:val="none" w:sz="0" w:space="0" w:color="auto"/>
          </w:divBdr>
        </w:div>
        <w:div w:id="2095274851">
          <w:marLeft w:val="0"/>
          <w:marRight w:val="0"/>
          <w:marTop w:val="0"/>
          <w:marBottom w:val="0"/>
          <w:divBdr>
            <w:top w:val="none" w:sz="0" w:space="0" w:color="auto"/>
            <w:left w:val="none" w:sz="0" w:space="0" w:color="auto"/>
            <w:bottom w:val="none" w:sz="0" w:space="0" w:color="auto"/>
            <w:right w:val="none" w:sz="0" w:space="0" w:color="auto"/>
          </w:divBdr>
        </w:div>
        <w:div w:id="17629832">
          <w:marLeft w:val="0"/>
          <w:marRight w:val="0"/>
          <w:marTop w:val="0"/>
          <w:marBottom w:val="0"/>
          <w:divBdr>
            <w:top w:val="none" w:sz="0" w:space="0" w:color="auto"/>
            <w:left w:val="none" w:sz="0" w:space="0" w:color="auto"/>
            <w:bottom w:val="none" w:sz="0" w:space="0" w:color="auto"/>
            <w:right w:val="none" w:sz="0" w:space="0" w:color="auto"/>
          </w:divBdr>
        </w:div>
        <w:div w:id="370030978">
          <w:marLeft w:val="0"/>
          <w:marRight w:val="0"/>
          <w:marTop w:val="0"/>
          <w:marBottom w:val="0"/>
          <w:divBdr>
            <w:top w:val="none" w:sz="0" w:space="0" w:color="auto"/>
            <w:left w:val="none" w:sz="0" w:space="0" w:color="auto"/>
            <w:bottom w:val="none" w:sz="0" w:space="0" w:color="auto"/>
            <w:right w:val="none" w:sz="0" w:space="0" w:color="auto"/>
          </w:divBdr>
        </w:div>
        <w:div w:id="1396315554">
          <w:marLeft w:val="0"/>
          <w:marRight w:val="0"/>
          <w:marTop w:val="0"/>
          <w:marBottom w:val="0"/>
          <w:divBdr>
            <w:top w:val="none" w:sz="0" w:space="0" w:color="auto"/>
            <w:left w:val="none" w:sz="0" w:space="0" w:color="auto"/>
            <w:bottom w:val="none" w:sz="0" w:space="0" w:color="auto"/>
            <w:right w:val="none" w:sz="0" w:space="0" w:color="auto"/>
          </w:divBdr>
        </w:div>
        <w:div w:id="1936788277">
          <w:marLeft w:val="0"/>
          <w:marRight w:val="0"/>
          <w:marTop w:val="0"/>
          <w:marBottom w:val="0"/>
          <w:divBdr>
            <w:top w:val="none" w:sz="0" w:space="0" w:color="auto"/>
            <w:left w:val="none" w:sz="0" w:space="0" w:color="auto"/>
            <w:bottom w:val="none" w:sz="0" w:space="0" w:color="auto"/>
            <w:right w:val="none" w:sz="0" w:space="0" w:color="auto"/>
          </w:divBdr>
        </w:div>
        <w:div w:id="182016020">
          <w:marLeft w:val="0"/>
          <w:marRight w:val="0"/>
          <w:marTop w:val="0"/>
          <w:marBottom w:val="0"/>
          <w:divBdr>
            <w:top w:val="none" w:sz="0" w:space="0" w:color="auto"/>
            <w:left w:val="none" w:sz="0" w:space="0" w:color="auto"/>
            <w:bottom w:val="none" w:sz="0" w:space="0" w:color="auto"/>
            <w:right w:val="none" w:sz="0" w:space="0" w:color="auto"/>
          </w:divBdr>
        </w:div>
        <w:div w:id="664867727">
          <w:marLeft w:val="0"/>
          <w:marRight w:val="0"/>
          <w:marTop w:val="0"/>
          <w:marBottom w:val="0"/>
          <w:divBdr>
            <w:top w:val="none" w:sz="0" w:space="0" w:color="auto"/>
            <w:left w:val="none" w:sz="0" w:space="0" w:color="auto"/>
            <w:bottom w:val="none" w:sz="0" w:space="0" w:color="auto"/>
            <w:right w:val="none" w:sz="0" w:space="0" w:color="auto"/>
          </w:divBdr>
        </w:div>
        <w:div w:id="1433012299">
          <w:marLeft w:val="0"/>
          <w:marRight w:val="0"/>
          <w:marTop w:val="0"/>
          <w:marBottom w:val="0"/>
          <w:divBdr>
            <w:top w:val="none" w:sz="0" w:space="0" w:color="auto"/>
            <w:left w:val="none" w:sz="0" w:space="0" w:color="auto"/>
            <w:bottom w:val="none" w:sz="0" w:space="0" w:color="auto"/>
            <w:right w:val="none" w:sz="0" w:space="0" w:color="auto"/>
          </w:divBdr>
        </w:div>
        <w:div w:id="666372898">
          <w:marLeft w:val="0"/>
          <w:marRight w:val="0"/>
          <w:marTop w:val="0"/>
          <w:marBottom w:val="0"/>
          <w:divBdr>
            <w:top w:val="none" w:sz="0" w:space="0" w:color="auto"/>
            <w:left w:val="none" w:sz="0" w:space="0" w:color="auto"/>
            <w:bottom w:val="none" w:sz="0" w:space="0" w:color="auto"/>
            <w:right w:val="none" w:sz="0" w:space="0" w:color="auto"/>
          </w:divBdr>
        </w:div>
        <w:div w:id="565729641">
          <w:marLeft w:val="0"/>
          <w:marRight w:val="0"/>
          <w:marTop w:val="0"/>
          <w:marBottom w:val="0"/>
          <w:divBdr>
            <w:top w:val="none" w:sz="0" w:space="0" w:color="auto"/>
            <w:left w:val="none" w:sz="0" w:space="0" w:color="auto"/>
            <w:bottom w:val="none" w:sz="0" w:space="0" w:color="auto"/>
            <w:right w:val="none" w:sz="0" w:space="0" w:color="auto"/>
          </w:divBdr>
        </w:div>
      </w:divsChild>
    </w:div>
    <w:div w:id="117460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karmelicka.edu.pl/ib/IBO%20documents/IBO_document_Candidates_with_assessment_access_requirements.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isrs.si/Pis.web/pregledPredpisa?id=ZAKO5896" TargetMode="External"/><Relationship Id="rId4" Type="http://schemas.openxmlformats.org/officeDocument/2006/relationships/settings" Target="settings.xml"/><Relationship Id="rId9" Type="http://schemas.openxmlformats.org/officeDocument/2006/relationships/hyperlink" Target="http://xmltwo.ibo.org/publications/DP/Group0/d_0_dpyyy_vmx_0809_1/html/DP2008/production-app6.ibo.org/publication/78/part/6/chapter/1.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CBFE3-05A8-4C7F-860F-47DF9AF78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11</Pages>
  <Words>4576</Words>
  <Characters>26085</Characters>
  <Application>Microsoft Office Word</Application>
  <DocSecurity>0</DocSecurity>
  <Lines>217</Lines>
  <Paragraphs>61</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30600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Kne Nataša</cp:lastModifiedBy>
  <cp:revision>12</cp:revision>
  <cp:lastPrinted>2015-03-31T09:54:00Z</cp:lastPrinted>
  <dcterms:created xsi:type="dcterms:W3CDTF">2021-03-01T13:13:00Z</dcterms:created>
  <dcterms:modified xsi:type="dcterms:W3CDTF">2021-06-03T08:57:00Z</dcterms:modified>
</cp:coreProperties>
</file>